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4E3" w:rsidRDefault="00FA44E3" w:rsidP="00FA44E3">
      <w:pPr>
        <w:rPr>
          <w:rFonts w:ascii="Times New Roman" w:hAnsi="Times New Roman" w:cs="Times New Roman"/>
          <w:b/>
          <w:sz w:val="28"/>
          <w:szCs w:val="28"/>
        </w:rPr>
      </w:pPr>
      <w:r w:rsidRPr="004C19B9">
        <w:rPr>
          <w:rFonts w:ascii="Bookman Old Style" w:hAnsi="Bookman Old Style" w:cs="Times New Roman"/>
          <w:b/>
          <w:sz w:val="28"/>
          <w:szCs w:val="28"/>
        </w:rPr>
        <w:t>ФИО</w:t>
      </w:r>
      <w:r>
        <w:rPr>
          <w:rFonts w:ascii="Times New Roman" w:hAnsi="Times New Roman" w:cs="Times New Roman"/>
          <w:b/>
          <w:sz w:val="28"/>
          <w:szCs w:val="28"/>
        </w:rPr>
        <w:t xml:space="preserve"> ___________________________________________________________</w:t>
      </w:r>
    </w:p>
    <w:p w:rsidR="00FA44E3" w:rsidRDefault="00FA44E3" w:rsidP="00FA44E3">
      <w:pPr>
        <w:rPr>
          <w:rFonts w:ascii="Times New Roman" w:hAnsi="Times New Roman" w:cs="Times New Roman"/>
          <w:b/>
          <w:sz w:val="28"/>
          <w:szCs w:val="28"/>
        </w:rPr>
      </w:pPr>
      <w:r w:rsidRPr="004C19B9">
        <w:rPr>
          <w:rFonts w:ascii="Bookman Old Style" w:hAnsi="Bookman Old Style" w:cs="Times New Roman"/>
          <w:b/>
          <w:sz w:val="28"/>
          <w:szCs w:val="28"/>
        </w:rPr>
        <w:t>Группа</w:t>
      </w:r>
      <w:r>
        <w:rPr>
          <w:rFonts w:ascii="Times New Roman" w:hAnsi="Times New Roman" w:cs="Times New Roman"/>
          <w:b/>
          <w:sz w:val="28"/>
          <w:szCs w:val="28"/>
        </w:rPr>
        <w:t xml:space="preserve"> _______________________________________________</w:t>
      </w:r>
    </w:p>
    <w:p w:rsidR="00FA44E3" w:rsidRDefault="00FA44E3" w:rsidP="006F1F81">
      <w:pPr>
        <w:spacing w:after="0" w:line="240" w:lineRule="auto"/>
        <w:jc w:val="both"/>
        <w:rPr>
          <w:rFonts w:ascii="Times New Roman" w:hAnsi="Times New Roman" w:cs="Times New Roman"/>
          <w:b/>
          <w:sz w:val="28"/>
          <w:szCs w:val="28"/>
        </w:rPr>
      </w:pPr>
    </w:p>
    <w:p w:rsidR="00FA44E3" w:rsidRDefault="00FA44E3" w:rsidP="006F1F81">
      <w:pPr>
        <w:spacing w:after="0" w:line="240" w:lineRule="auto"/>
        <w:jc w:val="both"/>
        <w:rPr>
          <w:rFonts w:ascii="Times New Roman" w:hAnsi="Times New Roman" w:cs="Times New Roman"/>
          <w:b/>
          <w:sz w:val="28"/>
          <w:szCs w:val="28"/>
        </w:rPr>
      </w:pPr>
    </w:p>
    <w:p w:rsidR="00FE4F80" w:rsidRPr="004C19B9" w:rsidRDefault="00EE2467" w:rsidP="006F1F81">
      <w:pPr>
        <w:spacing w:after="0" w:line="240" w:lineRule="auto"/>
        <w:jc w:val="both"/>
        <w:rPr>
          <w:rFonts w:ascii="Bookman Old Style" w:hAnsi="Bookman Old Style" w:cs="Times New Roman"/>
          <w:b/>
          <w:bCs/>
          <w:sz w:val="28"/>
          <w:szCs w:val="28"/>
        </w:rPr>
      </w:pPr>
      <w:r w:rsidRPr="004C19B9">
        <w:rPr>
          <w:rFonts w:ascii="Bookman Old Style" w:hAnsi="Bookman Old Style" w:cs="Times New Roman"/>
          <w:b/>
          <w:sz w:val="28"/>
          <w:szCs w:val="28"/>
        </w:rPr>
        <w:t xml:space="preserve">ТЕМА 1. </w:t>
      </w:r>
      <w:r w:rsidRPr="004C19B9">
        <w:rPr>
          <w:rFonts w:ascii="Bookman Old Style" w:hAnsi="Bookman Old Style" w:cs="Times New Roman"/>
          <w:b/>
          <w:bCs/>
          <w:sz w:val="28"/>
          <w:szCs w:val="28"/>
        </w:rPr>
        <w:t>СУЩНОСТЬ И ОРГАНИЗАЦИЯ КОРПОРАТИВНЫХ ФИНАНСОВ</w:t>
      </w:r>
    </w:p>
    <w:p w:rsidR="00CB643D" w:rsidRPr="004C19B9" w:rsidRDefault="00CB643D" w:rsidP="006F1F81">
      <w:pPr>
        <w:spacing w:after="0" w:line="240" w:lineRule="auto"/>
        <w:jc w:val="center"/>
        <w:rPr>
          <w:rFonts w:ascii="Bookman Old Style" w:hAnsi="Bookman Old Style" w:cs="Times New Roman"/>
          <w:b/>
          <w:bCs/>
          <w:sz w:val="28"/>
          <w:szCs w:val="28"/>
        </w:rPr>
      </w:pPr>
    </w:p>
    <w:p w:rsidR="00CB643D" w:rsidRPr="004C19B9" w:rsidRDefault="00517E76" w:rsidP="006F1F81">
      <w:pPr>
        <w:spacing w:after="0" w:line="240" w:lineRule="auto"/>
        <w:jc w:val="both"/>
        <w:rPr>
          <w:rFonts w:ascii="Bookman Old Style" w:hAnsi="Bookman Old Style" w:cs="Times New Roman"/>
          <w:b/>
          <w:sz w:val="28"/>
          <w:szCs w:val="28"/>
        </w:rPr>
      </w:pPr>
      <w:r w:rsidRPr="004C19B9">
        <w:rPr>
          <w:rFonts w:ascii="Bookman Old Style" w:hAnsi="Bookman Old Style" w:cs="Times New Roman"/>
          <w:b/>
          <w:sz w:val="28"/>
          <w:szCs w:val="28"/>
        </w:rPr>
        <w:t xml:space="preserve">ЗАДАНИЕ 1. </w:t>
      </w:r>
      <w:r w:rsidR="004E253F" w:rsidRPr="004C19B9">
        <w:rPr>
          <w:rFonts w:ascii="Bookman Old Style" w:hAnsi="Bookman Old Style" w:cs="Times New Roman"/>
          <w:b/>
          <w:sz w:val="28"/>
          <w:szCs w:val="28"/>
        </w:rPr>
        <w:t xml:space="preserve">Рассчитайте показатели результативности по финансовой отчетности </w:t>
      </w:r>
    </w:p>
    <w:p w:rsidR="004E253F" w:rsidRPr="004C19B9" w:rsidRDefault="004E253F" w:rsidP="00CB643D">
      <w:pPr>
        <w:spacing w:after="0" w:line="240" w:lineRule="auto"/>
        <w:jc w:val="both"/>
        <w:rPr>
          <w:rFonts w:ascii="Bookman Old Style" w:hAnsi="Bookman Old Style" w:cs="Times New Roman"/>
          <w:b/>
          <w:i/>
          <w:sz w:val="28"/>
          <w:szCs w:val="28"/>
        </w:rPr>
      </w:pPr>
    </w:p>
    <w:p w:rsidR="00CB643D" w:rsidRPr="004C19B9" w:rsidRDefault="00CB643D" w:rsidP="00CB643D">
      <w:pPr>
        <w:spacing w:after="0" w:line="240" w:lineRule="auto"/>
        <w:ind w:firstLine="709"/>
        <w:jc w:val="both"/>
        <w:rPr>
          <w:rFonts w:ascii="Bookman Old Style" w:hAnsi="Bookman Old Style" w:cs="Times New Roman"/>
          <w:sz w:val="28"/>
          <w:szCs w:val="28"/>
        </w:rPr>
      </w:pPr>
      <w:r w:rsidRPr="004C19B9">
        <w:rPr>
          <w:rFonts w:ascii="Bookman Old Style" w:hAnsi="Bookman Old Style" w:cs="Times New Roman"/>
          <w:sz w:val="28"/>
          <w:szCs w:val="28"/>
        </w:rPr>
        <w:t>Измерение результативности деятельности компании предусматривает выбор показателей оценки результатов ее деятельности и разработку методики их расчета.</w:t>
      </w:r>
    </w:p>
    <w:p w:rsidR="00CB643D" w:rsidRPr="004C19B9" w:rsidRDefault="00CB643D" w:rsidP="00CB643D">
      <w:pPr>
        <w:spacing w:after="0" w:line="240" w:lineRule="auto"/>
        <w:ind w:firstLine="709"/>
        <w:jc w:val="both"/>
        <w:rPr>
          <w:rFonts w:ascii="Bookman Old Style" w:hAnsi="Bookman Old Style" w:cs="Times New Roman"/>
          <w:sz w:val="28"/>
          <w:szCs w:val="28"/>
        </w:rPr>
      </w:pPr>
      <w:r w:rsidRPr="004C19B9">
        <w:rPr>
          <w:rFonts w:ascii="Bookman Old Style" w:hAnsi="Bookman Old Style" w:cs="Times New Roman"/>
          <w:sz w:val="28"/>
          <w:szCs w:val="28"/>
        </w:rPr>
        <w:t xml:space="preserve">Информационной базой для проведения расчета является бухгалтерская (финансовая) отчетность компаний, составленная в соответствии с российскими Положениями по бухгалтерскому учету (ПБУ), Международными стандартами финансовой отчетности (МСФО) (англ. — </w:t>
      </w:r>
      <w:proofErr w:type="spellStart"/>
      <w:r w:rsidRPr="004C19B9">
        <w:rPr>
          <w:rFonts w:ascii="Bookman Old Style" w:hAnsi="Bookman Old Style" w:cs="Times New Roman"/>
          <w:i/>
          <w:sz w:val="28"/>
          <w:szCs w:val="28"/>
        </w:rPr>
        <w:t>International</w:t>
      </w:r>
      <w:proofErr w:type="spellEnd"/>
      <w:r w:rsidRPr="004C19B9">
        <w:rPr>
          <w:rFonts w:ascii="Bookman Old Style" w:hAnsi="Bookman Old Style" w:cs="Times New Roman"/>
          <w:i/>
          <w:sz w:val="28"/>
          <w:szCs w:val="28"/>
        </w:rPr>
        <w:t xml:space="preserve"> </w:t>
      </w:r>
      <w:proofErr w:type="spellStart"/>
      <w:r w:rsidRPr="004C19B9">
        <w:rPr>
          <w:rFonts w:ascii="Bookman Old Style" w:hAnsi="Bookman Old Style" w:cs="Times New Roman"/>
          <w:i/>
          <w:sz w:val="28"/>
          <w:szCs w:val="28"/>
        </w:rPr>
        <w:t>Financial</w:t>
      </w:r>
      <w:proofErr w:type="spellEnd"/>
      <w:r w:rsidRPr="004C19B9">
        <w:rPr>
          <w:rFonts w:ascii="Bookman Old Style" w:hAnsi="Bookman Old Style" w:cs="Times New Roman"/>
          <w:i/>
          <w:sz w:val="28"/>
          <w:szCs w:val="28"/>
        </w:rPr>
        <w:t xml:space="preserve"> </w:t>
      </w:r>
      <w:proofErr w:type="spellStart"/>
      <w:r w:rsidRPr="004C19B9">
        <w:rPr>
          <w:rFonts w:ascii="Bookman Old Style" w:hAnsi="Bookman Old Style" w:cs="Times New Roman"/>
          <w:i/>
          <w:sz w:val="28"/>
          <w:szCs w:val="28"/>
        </w:rPr>
        <w:t>Reporting</w:t>
      </w:r>
      <w:proofErr w:type="spellEnd"/>
      <w:r w:rsidRPr="004C19B9">
        <w:rPr>
          <w:rFonts w:ascii="Bookman Old Style" w:hAnsi="Bookman Old Style" w:cs="Times New Roman"/>
          <w:i/>
          <w:sz w:val="28"/>
          <w:szCs w:val="28"/>
        </w:rPr>
        <w:t xml:space="preserve"> </w:t>
      </w:r>
      <w:proofErr w:type="spellStart"/>
      <w:r w:rsidRPr="004C19B9">
        <w:rPr>
          <w:rFonts w:ascii="Bookman Old Style" w:hAnsi="Bookman Old Style" w:cs="Times New Roman"/>
          <w:i/>
          <w:sz w:val="28"/>
          <w:szCs w:val="28"/>
        </w:rPr>
        <w:t>Standards</w:t>
      </w:r>
      <w:proofErr w:type="spellEnd"/>
      <w:r w:rsidRPr="004C19B9">
        <w:rPr>
          <w:rFonts w:ascii="Bookman Old Style" w:hAnsi="Bookman Old Style" w:cs="Times New Roman"/>
          <w:sz w:val="28"/>
          <w:szCs w:val="28"/>
        </w:rPr>
        <w:t xml:space="preserve">) и Общепринятыми принципами бухгалтерского учета США (US GAAP) (англ. — </w:t>
      </w:r>
      <w:proofErr w:type="spellStart"/>
      <w:r w:rsidRPr="004C19B9">
        <w:rPr>
          <w:rFonts w:ascii="Bookman Old Style" w:hAnsi="Bookman Old Style" w:cs="Times New Roman"/>
          <w:i/>
          <w:sz w:val="28"/>
          <w:szCs w:val="28"/>
        </w:rPr>
        <w:t>Generally</w:t>
      </w:r>
      <w:proofErr w:type="spellEnd"/>
      <w:r w:rsidRPr="004C19B9">
        <w:rPr>
          <w:rFonts w:ascii="Bookman Old Style" w:hAnsi="Bookman Old Style" w:cs="Times New Roman"/>
          <w:i/>
          <w:sz w:val="28"/>
          <w:szCs w:val="28"/>
        </w:rPr>
        <w:t xml:space="preserve"> </w:t>
      </w:r>
      <w:proofErr w:type="spellStart"/>
      <w:r w:rsidRPr="004C19B9">
        <w:rPr>
          <w:rFonts w:ascii="Bookman Old Style" w:hAnsi="Bookman Old Style" w:cs="Times New Roman"/>
          <w:i/>
          <w:sz w:val="28"/>
          <w:szCs w:val="28"/>
        </w:rPr>
        <w:t>Accepted</w:t>
      </w:r>
      <w:proofErr w:type="spellEnd"/>
      <w:r w:rsidRPr="004C19B9">
        <w:rPr>
          <w:rFonts w:ascii="Bookman Old Style" w:hAnsi="Bookman Old Style" w:cs="Times New Roman"/>
          <w:i/>
          <w:sz w:val="28"/>
          <w:szCs w:val="28"/>
        </w:rPr>
        <w:t xml:space="preserve"> </w:t>
      </w:r>
      <w:proofErr w:type="spellStart"/>
      <w:r w:rsidRPr="004C19B9">
        <w:rPr>
          <w:rFonts w:ascii="Bookman Old Style" w:hAnsi="Bookman Old Style" w:cs="Times New Roman"/>
          <w:i/>
          <w:sz w:val="28"/>
          <w:szCs w:val="28"/>
        </w:rPr>
        <w:t>Accounting</w:t>
      </w:r>
      <w:proofErr w:type="spellEnd"/>
      <w:r w:rsidRPr="004C19B9">
        <w:rPr>
          <w:rFonts w:ascii="Bookman Old Style" w:hAnsi="Bookman Old Style" w:cs="Times New Roman"/>
          <w:i/>
          <w:sz w:val="28"/>
          <w:szCs w:val="28"/>
        </w:rPr>
        <w:t xml:space="preserve"> </w:t>
      </w:r>
      <w:proofErr w:type="spellStart"/>
      <w:r w:rsidRPr="004C19B9">
        <w:rPr>
          <w:rFonts w:ascii="Bookman Old Style" w:hAnsi="Bookman Old Style" w:cs="Times New Roman"/>
          <w:i/>
          <w:sz w:val="28"/>
          <w:szCs w:val="28"/>
        </w:rPr>
        <w:t>Principles</w:t>
      </w:r>
      <w:proofErr w:type="spellEnd"/>
      <w:r w:rsidRPr="004C19B9">
        <w:rPr>
          <w:rFonts w:ascii="Bookman Old Style" w:hAnsi="Bookman Old Style" w:cs="Times New Roman"/>
          <w:sz w:val="28"/>
          <w:szCs w:val="28"/>
        </w:rPr>
        <w:t xml:space="preserve">). </w:t>
      </w:r>
    </w:p>
    <w:p w:rsidR="00CB643D" w:rsidRPr="004C19B9" w:rsidRDefault="00CB643D" w:rsidP="00CB643D">
      <w:pPr>
        <w:spacing w:after="0" w:line="240" w:lineRule="auto"/>
        <w:ind w:firstLine="709"/>
        <w:jc w:val="both"/>
        <w:rPr>
          <w:rFonts w:ascii="Bookman Old Style" w:hAnsi="Bookman Old Style" w:cs="Times New Roman"/>
          <w:sz w:val="28"/>
          <w:szCs w:val="28"/>
        </w:rPr>
      </w:pPr>
      <w:r w:rsidRPr="004C19B9">
        <w:rPr>
          <w:rFonts w:ascii="Bookman Old Style" w:hAnsi="Bookman Old Style" w:cs="Times New Roman"/>
          <w:sz w:val="28"/>
          <w:szCs w:val="28"/>
        </w:rPr>
        <w:t>Составление финансовой отчетности компаний по вышеуказанным положениям (стандартам, принципам) связано с их деятельностью в тех странах, где они обязаны составлять и представлять финансовую отчетность в объеме и по форме в соответствии с указанием и нормативными документами уполномоченного органа данной страны.</w:t>
      </w:r>
    </w:p>
    <w:p w:rsidR="00CB643D" w:rsidRPr="004C19B9" w:rsidRDefault="00CB643D" w:rsidP="00CB643D">
      <w:pPr>
        <w:spacing w:after="0" w:line="240" w:lineRule="auto"/>
        <w:ind w:firstLine="709"/>
        <w:jc w:val="both"/>
        <w:rPr>
          <w:rFonts w:ascii="Bookman Old Style" w:hAnsi="Bookman Old Style" w:cs="Times New Roman"/>
          <w:sz w:val="28"/>
          <w:szCs w:val="28"/>
        </w:rPr>
      </w:pPr>
      <w:r w:rsidRPr="004C19B9">
        <w:rPr>
          <w:rFonts w:ascii="Bookman Old Style" w:hAnsi="Bookman Old Style" w:cs="Times New Roman"/>
          <w:sz w:val="28"/>
          <w:szCs w:val="28"/>
        </w:rPr>
        <w:t xml:space="preserve">К числу основных показателей, интересующих внешних и внутренних пользователей финансовой отчетности, можно отнести: </w:t>
      </w:r>
    </w:p>
    <w:p w:rsidR="00CB643D" w:rsidRPr="004C19B9" w:rsidRDefault="00CB643D" w:rsidP="00CB643D">
      <w:pPr>
        <w:spacing w:after="0" w:line="240" w:lineRule="auto"/>
        <w:ind w:firstLine="709"/>
        <w:jc w:val="both"/>
        <w:rPr>
          <w:rFonts w:ascii="Bookman Old Style" w:hAnsi="Bookman Old Style" w:cs="Times New Roman"/>
          <w:sz w:val="28"/>
          <w:szCs w:val="28"/>
          <w:lang w:val="en-US"/>
        </w:rPr>
      </w:pPr>
      <w:r w:rsidRPr="004C19B9">
        <w:rPr>
          <w:rFonts w:ascii="Bookman Old Style" w:hAnsi="Bookman Old Style" w:cs="Times New Roman"/>
          <w:sz w:val="28"/>
          <w:szCs w:val="28"/>
        </w:rPr>
        <w:t>ЕВ</w:t>
      </w:r>
      <w:r w:rsidRPr="004C19B9">
        <w:rPr>
          <w:rFonts w:ascii="Bookman Old Style" w:hAnsi="Bookman Old Style" w:cs="Times New Roman"/>
          <w:sz w:val="28"/>
          <w:szCs w:val="28"/>
          <w:lang w:val="en-US"/>
        </w:rPr>
        <w:t>IT (</w:t>
      </w:r>
      <w:proofErr w:type="spellStart"/>
      <w:r w:rsidRPr="004C19B9">
        <w:rPr>
          <w:rFonts w:ascii="Bookman Old Style" w:hAnsi="Bookman Old Style" w:cs="Times New Roman"/>
          <w:sz w:val="28"/>
          <w:szCs w:val="28"/>
        </w:rPr>
        <w:t>англ</w:t>
      </w:r>
      <w:proofErr w:type="spellEnd"/>
      <w:r w:rsidRPr="004C19B9">
        <w:rPr>
          <w:rFonts w:ascii="Bookman Old Style" w:hAnsi="Bookman Old Style" w:cs="Times New Roman"/>
          <w:sz w:val="28"/>
          <w:szCs w:val="28"/>
          <w:lang w:val="en-US"/>
        </w:rPr>
        <w:t xml:space="preserve">. — </w:t>
      </w:r>
      <w:r w:rsidRPr="004C19B9">
        <w:rPr>
          <w:rFonts w:ascii="Bookman Old Style" w:hAnsi="Bookman Old Style" w:cs="Times New Roman"/>
          <w:i/>
          <w:sz w:val="28"/>
          <w:szCs w:val="28"/>
          <w:lang w:val="en-US"/>
        </w:rPr>
        <w:t>Earnings Before Interest and Taxes</w:t>
      </w:r>
      <w:r w:rsidRPr="004C19B9">
        <w:rPr>
          <w:rFonts w:ascii="Bookman Old Style" w:hAnsi="Bookman Old Style" w:cs="Times New Roman"/>
          <w:sz w:val="28"/>
          <w:szCs w:val="28"/>
          <w:lang w:val="en-US"/>
        </w:rPr>
        <w:t xml:space="preserve">), </w:t>
      </w:r>
    </w:p>
    <w:p w:rsidR="00CB643D" w:rsidRPr="004C19B9" w:rsidRDefault="00CB643D" w:rsidP="00CB643D">
      <w:pPr>
        <w:spacing w:after="0" w:line="240" w:lineRule="auto"/>
        <w:ind w:firstLine="709"/>
        <w:jc w:val="both"/>
        <w:rPr>
          <w:rFonts w:ascii="Bookman Old Style" w:hAnsi="Bookman Old Style" w:cs="Times New Roman"/>
          <w:sz w:val="28"/>
          <w:szCs w:val="28"/>
          <w:lang w:val="en-US"/>
        </w:rPr>
      </w:pPr>
      <w:proofErr w:type="gramStart"/>
      <w:r w:rsidRPr="004C19B9">
        <w:rPr>
          <w:rFonts w:ascii="Bookman Old Style" w:hAnsi="Bookman Old Style" w:cs="Times New Roman"/>
          <w:sz w:val="28"/>
          <w:szCs w:val="28"/>
        </w:rPr>
        <w:t>ЕВТ</w:t>
      </w:r>
      <w:r w:rsidRPr="004C19B9">
        <w:rPr>
          <w:rFonts w:ascii="Bookman Old Style" w:hAnsi="Bookman Old Style" w:cs="Times New Roman"/>
          <w:sz w:val="28"/>
          <w:szCs w:val="28"/>
          <w:lang w:val="en-US"/>
        </w:rPr>
        <w:t>(</w:t>
      </w:r>
      <w:proofErr w:type="spellStart"/>
      <w:proofErr w:type="gramEnd"/>
      <w:r w:rsidRPr="004C19B9">
        <w:rPr>
          <w:rFonts w:ascii="Bookman Old Style" w:hAnsi="Bookman Old Style" w:cs="Times New Roman"/>
          <w:sz w:val="28"/>
          <w:szCs w:val="28"/>
        </w:rPr>
        <w:t>англ</w:t>
      </w:r>
      <w:proofErr w:type="spellEnd"/>
      <w:r w:rsidRPr="004C19B9">
        <w:rPr>
          <w:rFonts w:ascii="Bookman Old Style" w:hAnsi="Bookman Old Style" w:cs="Times New Roman"/>
          <w:sz w:val="28"/>
          <w:szCs w:val="28"/>
          <w:lang w:val="en-US"/>
        </w:rPr>
        <w:t xml:space="preserve">. — </w:t>
      </w:r>
      <w:r w:rsidRPr="004C19B9">
        <w:rPr>
          <w:rFonts w:ascii="Bookman Old Style" w:hAnsi="Bookman Old Style" w:cs="Times New Roman"/>
          <w:i/>
          <w:sz w:val="28"/>
          <w:szCs w:val="28"/>
          <w:lang w:val="en-US"/>
        </w:rPr>
        <w:t>Earnings Before Tax</w:t>
      </w:r>
      <w:r w:rsidRPr="004C19B9">
        <w:rPr>
          <w:rFonts w:ascii="Bookman Old Style" w:hAnsi="Bookman Old Style" w:cs="Times New Roman"/>
          <w:sz w:val="28"/>
          <w:szCs w:val="28"/>
          <w:lang w:val="en-US"/>
        </w:rPr>
        <w:t xml:space="preserve">), </w:t>
      </w:r>
    </w:p>
    <w:p w:rsidR="00CB643D" w:rsidRPr="004C19B9" w:rsidRDefault="00CB643D" w:rsidP="00CB643D">
      <w:pPr>
        <w:spacing w:after="0" w:line="240" w:lineRule="auto"/>
        <w:ind w:firstLine="709"/>
        <w:jc w:val="both"/>
        <w:rPr>
          <w:rFonts w:ascii="Bookman Old Style" w:hAnsi="Bookman Old Style" w:cs="Times New Roman"/>
          <w:sz w:val="28"/>
          <w:szCs w:val="28"/>
          <w:lang w:val="en-US"/>
        </w:rPr>
      </w:pPr>
      <w:r w:rsidRPr="004C19B9">
        <w:rPr>
          <w:rFonts w:ascii="Bookman Old Style" w:hAnsi="Bookman Old Style" w:cs="Times New Roman"/>
          <w:sz w:val="28"/>
          <w:szCs w:val="28"/>
          <w:lang w:val="en-US"/>
        </w:rPr>
        <w:t>EBITDA (</w:t>
      </w:r>
      <w:proofErr w:type="spellStart"/>
      <w:r w:rsidRPr="004C19B9">
        <w:rPr>
          <w:rFonts w:ascii="Bookman Old Style" w:hAnsi="Bookman Old Style" w:cs="Times New Roman"/>
          <w:sz w:val="28"/>
          <w:szCs w:val="28"/>
        </w:rPr>
        <w:t>англ</w:t>
      </w:r>
      <w:proofErr w:type="spellEnd"/>
      <w:r w:rsidRPr="004C19B9">
        <w:rPr>
          <w:rFonts w:ascii="Bookman Old Style" w:hAnsi="Bookman Old Style" w:cs="Times New Roman"/>
          <w:sz w:val="28"/>
          <w:szCs w:val="28"/>
          <w:lang w:val="en-US"/>
        </w:rPr>
        <w:t xml:space="preserve">. — </w:t>
      </w:r>
      <w:r w:rsidRPr="004C19B9">
        <w:rPr>
          <w:rFonts w:ascii="Bookman Old Style" w:hAnsi="Bookman Old Style" w:cs="Times New Roman"/>
          <w:i/>
          <w:sz w:val="28"/>
          <w:szCs w:val="28"/>
          <w:lang w:val="en-US"/>
        </w:rPr>
        <w:t xml:space="preserve">Earnings </w:t>
      </w:r>
      <w:proofErr w:type="gramStart"/>
      <w:r w:rsidRPr="004C19B9">
        <w:rPr>
          <w:rFonts w:ascii="Bookman Old Style" w:hAnsi="Bookman Old Style" w:cs="Times New Roman"/>
          <w:i/>
          <w:sz w:val="28"/>
          <w:szCs w:val="28"/>
          <w:lang w:val="en-US"/>
        </w:rPr>
        <w:t>Before</w:t>
      </w:r>
      <w:proofErr w:type="gramEnd"/>
      <w:r w:rsidRPr="004C19B9">
        <w:rPr>
          <w:rFonts w:ascii="Bookman Old Style" w:hAnsi="Bookman Old Style" w:cs="Times New Roman"/>
          <w:i/>
          <w:sz w:val="28"/>
          <w:szCs w:val="28"/>
          <w:lang w:val="en-US"/>
        </w:rPr>
        <w:t xml:space="preserve"> Interest</w:t>
      </w:r>
      <w:r w:rsidRPr="004C19B9">
        <w:rPr>
          <w:rFonts w:ascii="Bookman Old Style" w:hAnsi="Bookman Old Style" w:cs="Times New Roman"/>
          <w:sz w:val="28"/>
          <w:szCs w:val="28"/>
          <w:lang w:val="en-US"/>
        </w:rPr>
        <w:t xml:space="preserve">, </w:t>
      </w:r>
      <w:r w:rsidRPr="004C19B9">
        <w:rPr>
          <w:rFonts w:ascii="Bookman Old Style" w:hAnsi="Bookman Old Style" w:cs="Times New Roman"/>
          <w:i/>
          <w:sz w:val="28"/>
          <w:szCs w:val="28"/>
          <w:lang w:val="en-US"/>
        </w:rPr>
        <w:t>Taxes</w:t>
      </w:r>
      <w:r w:rsidRPr="004C19B9">
        <w:rPr>
          <w:rFonts w:ascii="Bookman Old Style" w:hAnsi="Bookman Old Style" w:cs="Times New Roman"/>
          <w:sz w:val="28"/>
          <w:szCs w:val="28"/>
          <w:lang w:val="en-US"/>
        </w:rPr>
        <w:t xml:space="preserve">, </w:t>
      </w:r>
      <w:r w:rsidRPr="004C19B9">
        <w:rPr>
          <w:rFonts w:ascii="Bookman Old Style" w:hAnsi="Bookman Old Style" w:cs="Times New Roman"/>
          <w:i/>
          <w:sz w:val="28"/>
          <w:szCs w:val="28"/>
          <w:lang w:val="en-US"/>
        </w:rPr>
        <w:t>Depreciation and Amortization</w:t>
      </w:r>
      <w:r w:rsidRPr="004C19B9">
        <w:rPr>
          <w:rFonts w:ascii="Bookman Old Style" w:hAnsi="Bookman Old Style" w:cs="Times New Roman"/>
          <w:sz w:val="28"/>
          <w:szCs w:val="28"/>
          <w:lang w:val="en-US"/>
        </w:rPr>
        <w:t xml:space="preserve">), </w:t>
      </w:r>
    </w:p>
    <w:p w:rsidR="00CB643D" w:rsidRPr="004C19B9" w:rsidRDefault="004E253F" w:rsidP="00CB643D">
      <w:pPr>
        <w:spacing w:after="0" w:line="240" w:lineRule="auto"/>
        <w:ind w:firstLine="709"/>
        <w:jc w:val="both"/>
        <w:rPr>
          <w:rFonts w:ascii="Bookman Old Style" w:hAnsi="Bookman Old Style" w:cs="Times New Roman"/>
          <w:sz w:val="28"/>
          <w:szCs w:val="28"/>
          <w:lang w:val="en-US"/>
        </w:rPr>
      </w:pPr>
      <w:r w:rsidRPr="004C19B9">
        <w:rPr>
          <w:rFonts w:ascii="Bookman Old Style" w:hAnsi="Bookman Old Style" w:cs="Times New Roman"/>
          <w:sz w:val="28"/>
          <w:szCs w:val="28"/>
          <w:lang w:val="en-US"/>
        </w:rPr>
        <w:t>O</w:t>
      </w:r>
      <w:r w:rsidR="00CB643D" w:rsidRPr="004C19B9">
        <w:rPr>
          <w:rFonts w:ascii="Bookman Old Style" w:hAnsi="Bookman Old Style" w:cs="Times New Roman"/>
          <w:sz w:val="28"/>
          <w:szCs w:val="28"/>
          <w:lang w:val="en-US"/>
        </w:rPr>
        <w:t>I</w:t>
      </w:r>
      <w:r w:rsidR="00CB643D" w:rsidRPr="004C19B9">
        <w:rPr>
          <w:rFonts w:ascii="Bookman Old Style" w:hAnsi="Bookman Old Style" w:cs="Times New Roman"/>
          <w:sz w:val="28"/>
          <w:szCs w:val="28"/>
        </w:rPr>
        <w:t>В</w:t>
      </w:r>
      <w:r w:rsidR="00CB643D" w:rsidRPr="004C19B9">
        <w:rPr>
          <w:rFonts w:ascii="Bookman Old Style" w:hAnsi="Bookman Old Style" w:cs="Times New Roman"/>
          <w:sz w:val="28"/>
          <w:szCs w:val="28"/>
          <w:lang w:val="en-US"/>
        </w:rPr>
        <w:t>DA (</w:t>
      </w:r>
      <w:proofErr w:type="spellStart"/>
      <w:r w:rsidR="00CB643D" w:rsidRPr="004C19B9">
        <w:rPr>
          <w:rFonts w:ascii="Bookman Old Style" w:hAnsi="Bookman Old Style" w:cs="Times New Roman"/>
          <w:sz w:val="28"/>
          <w:szCs w:val="28"/>
        </w:rPr>
        <w:t>англ</w:t>
      </w:r>
      <w:proofErr w:type="spellEnd"/>
      <w:r w:rsidR="00CB643D" w:rsidRPr="004C19B9">
        <w:rPr>
          <w:rFonts w:ascii="Bookman Old Style" w:hAnsi="Bookman Old Style" w:cs="Times New Roman"/>
          <w:sz w:val="28"/>
          <w:szCs w:val="28"/>
          <w:lang w:val="en-US"/>
        </w:rPr>
        <w:t xml:space="preserve">. — </w:t>
      </w:r>
      <w:r w:rsidR="00CB643D" w:rsidRPr="004C19B9">
        <w:rPr>
          <w:rFonts w:ascii="Bookman Old Style" w:hAnsi="Bookman Old Style" w:cs="Times New Roman"/>
          <w:i/>
          <w:sz w:val="28"/>
          <w:szCs w:val="28"/>
          <w:lang w:val="en-US"/>
        </w:rPr>
        <w:t xml:space="preserve">Operating Income </w:t>
      </w:r>
      <w:proofErr w:type="gramStart"/>
      <w:r w:rsidR="00CB643D" w:rsidRPr="004C19B9">
        <w:rPr>
          <w:rFonts w:ascii="Bookman Old Style" w:hAnsi="Bookman Old Style" w:cs="Times New Roman"/>
          <w:i/>
          <w:sz w:val="28"/>
          <w:szCs w:val="28"/>
          <w:lang w:val="en-US"/>
        </w:rPr>
        <w:t>Before</w:t>
      </w:r>
      <w:proofErr w:type="gramEnd"/>
      <w:r w:rsidR="00CB643D" w:rsidRPr="004C19B9">
        <w:rPr>
          <w:rFonts w:ascii="Bookman Old Style" w:hAnsi="Bookman Old Style" w:cs="Times New Roman"/>
          <w:i/>
          <w:sz w:val="28"/>
          <w:szCs w:val="28"/>
          <w:lang w:val="en-US"/>
        </w:rPr>
        <w:t xml:space="preserve"> Depreciation and Amortization</w:t>
      </w:r>
      <w:r w:rsidR="00CB643D" w:rsidRPr="004C19B9">
        <w:rPr>
          <w:rFonts w:ascii="Bookman Old Style" w:hAnsi="Bookman Old Style" w:cs="Times New Roman"/>
          <w:sz w:val="28"/>
          <w:szCs w:val="28"/>
          <w:lang w:val="en-US"/>
        </w:rPr>
        <w:t xml:space="preserve">) </w:t>
      </w:r>
      <w:r w:rsidR="00CB643D" w:rsidRPr="004C19B9">
        <w:rPr>
          <w:rFonts w:ascii="Bookman Old Style" w:hAnsi="Bookman Old Style" w:cs="Times New Roman"/>
          <w:sz w:val="28"/>
          <w:szCs w:val="28"/>
        </w:rPr>
        <w:t>и</w:t>
      </w:r>
      <w:r w:rsidR="00CB643D" w:rsidRPr="004C19B9">
        <w:rPr>
          <w:rFonts w:ascii="Bookman Old Style" w:hAnsi="Bookman Old Style" w:cs="Times New Roman"/>
          <w:sz w:val="28"/>
          <w:szCs w:val="28"/>
          <w:lang w:val="en-US"/>
        </w:rPr>
        <w:t xml:space="preserve"> </w:t>
      </w:r>
      <w:proofErr w:type="spellStart"/>
      <w:r w:rsidR="00CB643D" w:rsidRPr="004C19B9">
        <w:rPr>
          <w:rFonts w:ascii="Bookman Old Style" w:hAnsi="Bookman Old Style" w:cs="Times New Roman"/>
          <w:sz w:val="28"/>
          <w:szCs w:val="28"/>
        </w:rPr>
        <w:t>др</w:t>
      </w:r>
      <w:proofErr w:type="spellEnd"/>
      <w:r w:rsidR="00CB643D" w:rsidRPr="004C19B9">
        <w:rPr>
          <w:rFonts w:ascii="Bookman Old Style" w:hAnsi="Bookman Old Style" w:cs="Times New Roman"/>
          <w:sz w:val="28"/>
          <w:szCs w:val="28"/>
          <w:lang w:val="en-US"/>
        </w:rPr>
        <w:t>.</w:t>
      </w:r>
    </w:p>
    <w:p w:rsidR="00CB643D" w:rsidRPr="004C19B9" w:rsidRDefault="00CB643D" w:rsidP="00CB643D">
      <w:pPr>
        <w:spacing w:after="0" w:line="240" w:lineRule="auto"/>
        <w:ind w:firstLine="709"/>
        <w:jc w:val="both"/>
        <w:rPr>
          <w:rFonts w:ascii="Bookman Old Style" w:hAnsi="Bookman Old Style" w:cs="Times New Roman"/>
          <w:sz w:val="28"/>
          <w:szCs w:val="28"/>
        </w:rPr>
      </w:pPr>
      <w:r w:rsidRPr="004C19B9">
        <w:rPr>
          <w:rFonts w:ascii="Bookman Old Style" w:hAnsi="Bookman Old Style" w:cs="Times New Roman"/>
          <w:sz w:val="28"/>
          <w:szCs w:val="28"/>
          <w:lang w:val="en-US"/>
        </w:rPr>
        <w:t xml:space="preserve"> </w:t>
      </w:r>
      <w:r w:rsidRPr="004C19B9">
        <w:rPr>
          <w:rFonts w:ascii="Bookman Old Style" w:hAnsi="Bookman Old Style" w:cs="Times New Roman"/>
          <w:sz w:val="28"/>
          <w:szCs w:val="28"/>
        </w:rPr>
        <w:t xml:space="preserve">Вместе с тем, учитывая различия в правилах учета хозяйственных операций и составления финансовой отчетности в России и других странах, перед российскими финансовыми менеджерами возникают проблемы трансформации финансовой отчетности и выбора методики расчета показателей, которые рассчитываются в зарубежных странах. </w:t>
      </w:r>
    </w:p>
    <w:p w:rsidR="00CB643D" w:rsidRPr="004C19B9" w:rsidRDefault="00CB643D" w:rsidP="00CB643D">
      <w:pPr>
        <w:spacing w:after="0" w:line="240" w:lineRule="auto"/>
        <w:ind w:firstLine="709"/>
        <w:jc w:val="both"/>
        <w:rPr>
          <w:rFonts w:ascii="Bookman Old Style" w:hAnsi="Bookman Old Style" w:cs="Times New Roman"/>
          <w:sz w:val="28"/>
          <w:szCs w:val="28"/>
        </w:rPr>
      </w:pPr>
      <w:r w:rsidRPr="004C19B9">
        <w:rPr>
          <w:rFonts w:ascii="Bookman Old Style" w:hAnsi="Bookman Old Style" w:cs="Times New Roman"/>
          <w:sz w:val="28"/>
          <w:szCs w:val="28"/>
        </w:rPr>
        <w:lastRenderedPageBreak/>
        <w:t>Произведем расчет основных показателей результативности деятельности компаний (в зависимости от установленного порядка формирования финансовой отчетности).</w:t>
      </w:r>
    </w:p>
    <w:p w:rsidR="00CB643D" w:rsidRPr="004C19B9" w:rsidRDefault="00CB643D" w:rsidP="0057508B">
      <w:pPr>
        <w:spacing w:after="0" w:line="240" w:lineRule="auto"/>
        <w:ind w:firstLine="709"/>
        <w:jc w:val="both"/>
        <w:rPr>
          <w:rFonts w:ascii="Bookman Old Style" w:hAnsi="Bookman Old Style" w:cs="Times New Roman"/>
          <w:sz w:val="28"/>
          <w:szCs w:val="28"/>
        </w:rPr>
      </w:pPr>
      <w:r w:rsidRPr="004C19B9">
        <w:rPr>
          <w:rFonts w:ascii="Bookman Old Style" w:hAnsi="Bookman Old Style" w:cs="Times New Roman"/>
          <w:sz w:val="28"/>
          <w:szCs w:val="28"/>
        </w:rPr>
        <w:t xml:space="preserve">Показатель </w:t>
      </w:r>
      <w:r w:rsidRPr="004C19B9">
        <w:rPr>
          <w:rFonts w:ascii="Bookman Old Style" w:hAnsi="Bookman Old Style" w:cs="Times New Roman"/>
          <w:i/>
          <w:sz w:val="28"/>
          <w:szCs w:val="28"/>
        </w:rPr>
        <w:t xml:space="preserve">EBIT </w:t>
      </w:r>
      <w:r w:rsidRPr="004C19B9">
        <w:rPr>
          <w:rFonts w:ascii="Bookman Old Style" w:hAnsi="Bookman Old Style" w:cs="Times New Roman"/>
          <w:sz w:val="28"/>
          <w:szCs w:val="28"/>
        </w:rPr>
        <w:t xml:space="preserve">определяется как прибыль (операционная прибыль) до вычета процентов и налогов. Он позволяет оценить результаты деятельности компании по текущей деятельности и провести ее сравнение с деятельностью компаний, занимающихся таким же видом деятельности. При этом он не учитывает структуру капитала компании, а также имеющиеся у нее льготы по налогу на прибыль. </w:t>
      </w:r>
    </w:p>
    <w:p w:rsidR="00CB643D" w:rsidRPr="004C19B9" w:rsidRDefault="00CB643D" w:rsidP="0057508B">
      <w:pPr>
        <w:spacing w:after="0" w:line="240" w:lineRule="auto"/>
        <w:ind w:firstLine="709"/>
        <w:jc w:val="both"/>
        <w:rPr>
          <w:rFonts w:ascii="Bookman Old Style" w:hAnsi="Bookman Old Style" w:cs="Times New Roman"/>
          <w:sz w:val="28"/>
          <w:szCs w:val="28"/>
        </w:rPr>
      </w:pPr>
      <w:r w:rsidRPr="004C19B9">
        <w:rPr>
          <w:rFonts w:ascii="Bookman Old Style" w:hAnsi="Bookman Old Style" w:cs="Times New Roman"/>
          <w:sz w:val="28"/>
          <w:szCs w:val="28"/>
        </w:rPr>
        <w:t xml:space="preserve">Величина </w:t>
      </w:r>
      <w:r w:rsidRPr="004C19B9">
        <w:rPr>
          <w:rFonts w:ascii="Bookman Old Style" w:hAnsi="Bookman Old Style" w:cs="Times New Roman"/>
          <w:i/>
          <w:sz w:val="28"/>
          <w:szCs w:val="28"/>
        </w:rPr>
        <w:t xml:space="preserve">EBIT </w:t>
      </w:r>
      <w:r w:rsidRPr="004C19B9">
        <w:rPr>
          <w:rFonts w:ascii="Bookman Old Style" w:hAnsi="Bookman Old Style" w:cs="Times New Roman"/>
          <w:sz w:val="28"/>
          <w:szCs w:val="28"/>
        </w:rPr>
        <w:t>используется, например, при расчете стоимости компании, при определении способности компании расплатиться по обязательствам, не прибегая к заимствованию капитала, и др.</w:t>
      </w:r>
    </w:p>
    <w:p w:rsidR="00CB643D" w:rsidRPr="004C19B9" w:rsidRDefault="0057508B" w:rsidP="004E253F">
      <w:pPr>
        <w:spacing w:after="0" w:line="240" w:lineRule="auto"/>
        <w:ind w:firstLine="709"/>
        <w:jc w:val="both"/>
        <w:rPr>
          <w:rFonts w:ascii="Bookman Old Style" w:hAnsi="Bookman Old Style" w:cs="Times New Roman"/>
          <w:b/>
          <w:sz w:val="28"/>
          <w:szCs w:val="28"/>
        </w:rPr>
      </w:pPr>
      <w:r w:rsidRPr="004C19B9">
        <w:rPr>
          <w:rFonts w:ascii="Bookman Old Style" w:hAnsi="Bookman Old Style" w:cs="Times New Roman"/>
          <w:b/>
          <w:sz w:val="28"/>
          <w:szCs w:val="28"/>
        </w:rPr>
        <w:t>Рассчита</w:t>
      </w:r>
      <w:r w:rsidR="004E253F" w:rsidRPr="004C19B9">
        <w:rPr>
          <w:rFonts w:ascii="Bookman Old Style" w:hAnsi="Bookman Old Style" w:cs="Times New Roman"/>
          <w:b/>
          <w:sz w:val="28"/>
          <w:szCs w:val="28"/>
        </w:rPr>
        <w:t>йте</w:t>
      </w:r>
      <w:r w:rsidRPr="004C19B9">
        <w:rPr>
          <w:rFonts w:ascii="Bookman Old Style" w:hAnsi="Bookman Old Style" w:cs="Times New Roman"/>
          <w:b/>
          <w:sz w:val="28"/>
          <w:szCs w:val="28"/>
        </w:rPr>
        <w:t xml:space="preserve"> </w:t>
      </w:r>
      <w:r w:rsidRPr="004C19B9">
        <w:rPr>
          <w:rFonts w:ascii="Bookman Old Style" w:hAnsi="Bookman Old Style" w:cs="Times New Roman"/>
          <w:b/>
          <w:i/>
          <w:sz w:val="28"/>
          <w:szCs w:val="28"/>
        </w:rPr>
        <w:t>EBIT</w:t>
      </w:r>
      <w:r w:rsidR="004E253F" w:rsidRPr="004C19B9">
        <w:rPr>
          <w:rFonts w:ascii="Bookman Old Style" w:hAnsi="Bookman Old Style" w:cs="Times New Roman"/>
          <w:b/>
          <w:i/>
          <w:sz w:val="28"/>
          <w:szCs w:val="28"/>
        </w:rPr>
        <w:t xml:space="preserve"> </w:t>
      </w:r>
      <w:r w:rsidR="00CB643D" w:rsidRPr="004C19B9">
        <w:rPr>
          <w:rFonts w:ascii="Bookman Old Style" w:hAnsi="Bookman Old Style" w:cs="Times New Roman"/>
          <w:b/>
          <w:sz w:val="28"/>
          <w:szCs w:val="28"/>
        </w:rPr>
        <w:t xml:space="preserve">по финансовой отчетности, составленной в соответствии с ПБУ. </w:t>
      </w:r>
    </w:p>
    <w:p w:rsidR="004E253F" w:rsidRPr="004C19B9" w:rsidRDefault="004E253F" w:rsidP="004E253F">
      <w:pPr>
        <w:spacing w:after="0" w:line="240" w:lineRule="auto"/>
        <w:ind w:firstLine="709"/>
        <w:jc w:val="both"/>
        <w:rPr>
          <w:rFonts w:ascii="Bookman Old Style" w:hAnsi="Bookman Old Style" w:cs="Times New Roman"/>
          <w:sz w:val="28"/>
          <w:szCs w:val="28"/>
        </w:rPr>
      </w:pPr>
    </w:p>
    <w:p w:rsidR="00CB643D" w:rsidRPr="004C19B9" w:rsidRDefault="00CB643D" w:rsidP="004E253F">
      <w:pPr>
        <w:spacing w:after="0" w:line="240" w:lineRule="auto"/>
        <w:ind w:firstLine="709"/>
        <w:jc w:val="both"/>
        <w:rPr>
          <w:rFonts w:ascii="Bookman Old Style" w:hAnsi="Bookman Old Style" w:cs="Times New Roman"/>
          <w:sz w:val="28"/>
          <w:szCs w:val="28"/>
        </w:rPr>
      </w:pPr>
      <w:r w:rsidRPr="004C19B9">
        <w:rPr>
          <w:rFonts w:ascii="Bookman Old Style" w:hAnsi="Bookman Old Style" w:cs="Times New Roman"/>
          <w:sz w:val="28"/>
          <w:szCs w:val="28"/>
        </w:rPr>
        <w:t xml:space="preserve">Информация из Отчета о </w:t>
      </w:r>
      <w:r w:rsidR="0057508B" w:rsidRPr="004C19B9">
        <w:rPr>
          <w:rFonts w:ascii="Bookman Old Style" w:hAnsi="Bookman Old Style" w:cs="Times New Roman"/>
          <w:sz w:val="28"/>
          <w:szCs w:val="28"/>
        </w:rPr>
        <w:t xml:space="preserve">финансовых </w:t>
      </w:r>
      <w:proofErr w:type="gramStart"/>
      <w:r w:rsidR="0057508B" w:rsidRPr="004C19B9">
        <w:rPr>
          <w:rFonts w:ascii="Bookman Old Style" w:hAnsi="Bookman Old Style" w:cs="Times New Roman"/>
          <w:sz w:val="28"/>
          <w:szCs w:val="28"/>
        </w:rPr>
        <w:t xml:space="preserve">результатах  </w:t>
      </w:r>
      <w:r w:rsidRPr="004C19B9">
        <w:rPr>
          <w:rFonts w:ascii="Bookman Old Style" w:hAnsi="Bookman Old Style" w:cs="Times New Roman"/>
          <w:sz w:val="28"/>
          <w:szCs w:val="28"/>
        </w:rPr>
        <w:t>и</w:t>
      </w:r>
      <w:proofErr w:type="gramEnd"/>
      <w:r w:rsidRPr="004C19B9">
        <w:rPr>
          <w:rFonts w:ascii="Bookman Old Style" w:hAnsi="Bookman Old Style" w:cs="Times New Roman"/>
          <w:sz w:val="28"/>
          <w:szCs w:val="28"/>
        </w:rPr>
        <w:t xml:space="preserve"> данные аналитического учета для расчета показателя </w:t>
      </w:r>
      <w:r w:rsidRPr="004C19B9">
        <w:rPr>
          <w:rFonts w:ascii="Bookman Old Style" w:hAnsi="Bookman Old Style" w:cs="Times New Roman"/>
          <w:i/>
          <w:sz w:val="28"/>
          <w:szCs w:val="28"/>
        </w:rPr>
        <w:t>ЕВIT</w:t>
      </w:r>
      <w:r w:rsidRPr="004C19B9">
        <w:rPr>
          <w:rFonts w:ascii="Bookman Old Style" w:hAnsi="Bookman Old Style" w:cs="Times New Roman"/>
          <w:sz w:val="28"/>
          <w:szCs w:val="28"/>
        </w:rPr>
        <w:t xml:space="preserve"> и </w:t>
      </w:r>
      <w:r w:rsidRPr="004C19B9">
        <w:rPr>
          <w:rFonts w:ascii="Bookman Old Style" w:hAnsi="Bookman Old Style" w:cs="Times New Roman"/>
          <w:i/>
          <w:sz w:val="28"/>
          <w:szCs w:val="28"/>
        </w:rPr>
        <w:t>EBITDA</w:t>
      </w:r>
      <w:r w:rsidRPr="004C19B9">
        <w:rPr>
          <w:rFonts w:ascii="Bookman Old Style" w:hAnsi="Bookman Old Style" w:cs="Times New Roman"/>
          <w:sz w:val="28"/>
          <w:szCs w:val="28"/>
        </w:rPr>
        <w:t xml:space="preserve"> </w:t>
      </w:r>
      <w:r w:rsidR="0057508B" w:rsidRPr="004C19B9">
        <w:rPr>
          <w:rFonts w:ascii="Bookman Old Style" w:hAnsi="Bookman Old Style" w:cs="Times New Roman"/>
          <w:sz w:val="28"/>
          <w:szCs w:val="28"/>
        </w:rPr>
        <w:t xml:space="preserve"> выбранной вами компании представьте в таблице 1.</w:t>
      </w:r>
    </w:p>
    <w:p w:rsidR="004E253F" w:rsidRPr="004C19B9" w:rsidRDefault="004E253F" w:rsidP="0057508B">
      <w:pPr>
        <w:spacing w:after="0" w:line="360" w:lineRule="auto"/>
        <w:jc w:val="center"/>
        <w:rPr>
          <w:rFonts w:ascii="Bookman Old Style" w:hAnsi="Bookman Old Style" w:cs="Times New Roman"/>
          <w:sz w:val="28"/>
          <w:szCs w:val="28"/>
        </w:rPr>
      </w:pPr>
    </w:p>
    <w:p w:rsidR="00CB643D" w:rsidRPr="004C19B9" w:rsidRDefault="0057508B" w:rsidP="0057508B">
      <w:pPr>
        <w:spacing w:after="0" w:line="360" w:lineRule="auto"/>
        <w:jc w:val="center"/>
        <w:rPr>
          <w:rFonts w:ascii="Bookman Old Style" w:hAnsi="Bookman Old Style" w:cs="Times New Roman"/>
          <w:sz w:val="28"/>
          <w:szCs w:val="28"/>
        </w:rPr>
      </w:pPr>
      <w:r w:rsidRPr="004C19B9">
        <w:rPr>
          <w:rFonts w:ascii="Bookman Old Style" w:hAnsi="Bookman Old Style" w:cs="Times New Roman"/>
          <w:sz w:val="28"/>
          <w:szCs w:val="28"/>
        </w:rPr>
        <w:t>Таблица 1</w:t>
      </w:r>
      <w:r w:rsidR="00B44F7B">
        <w:rPr>
          <w:rFonts w:ascii="Bookman Old Style" w:hAnsi="Bookman Old Style" w:cs="Times New Roman"/>
          <w:sz w:val="28"/>
          <w:szCs w:val="28"/>
        </w:rPr>
        <w:t>.1</w:t>
      </w:r>
      <w:r w:rsidRPr="004C19B9">
        <w:rPr>
          <w:rFonts w:ascii="Bookman Old Style" w:hAnsi="Bookman Old Style" w:cs="Times New Roman"/>
          <w:sz w:val="28"/>
          <w:szCs w:val="28"/>
        </w:rPr>
        <w:t xml:space="preserve"> - </w:t>
      </w:r>
      <w:r w:rsidR="00CB643D" w:rsidRPr="004C19B9">
        <w:rPr>
          <w:rFonts w:ascii="Bookman Old Style" w:hAnsi="Bookman Old Style" w:cs="Times New Roman"/>
          <w:sz w:val="28"/>
          <w:szCs w:val="28"/>
        </w:rPr>
        <w:t>Расчет показателей EBIT и EBITDA, тыс. руб.</w:t>
      </w:r>
    </w:p>
    <w:tbl>
      <w:tblPr>
        <w:tblStyle w:val="a5"/>
        <w:tblW w:w="9314" w:type="dxa"/>
        <w:tblLook w:val="04A0" w:firstRow="1" w:lastRow="0" w:firstColumn="1" w:lastColumn="0" w:noHBand="0" w:noVBand="1"/>
      </w:tblPr>
      <w:tblGrid>
        <w:gridCol w:w="755"/>
        <w:gridCol w:w="4239"/>
        <w:gridCol w:w="1209"/>
        <w:gridCol w:w="1083"/>
        <w:gridCol w:w="1014"/>
        <w:gridCol w:w="1014"/>
      </w:tblGrid>
      <w:tr w:rsidR="0057508B" w:rsidRPr="004C19B9" w:rsidTr="007339CC">
        <w:tc>
          <w:tcPr>
            <w:tcW w:w="600" w:type="dxa"/>
            <w:vAlign w:val="center"/>
          </w:tcPr>
          <w:p w:rsidR="0057508B" w:rsidRPr="004C19B9" w:rsidRDefault="0057508B" w:rsidP="0057508B">
            <w:pPr>
              <w:pStyle w:val="2"/>
              <w:shd w:val="clear" w:color="auto" w:fill="auto"/>
              <w:spacing w:after="0" w:line="240" w:lineRule="auto"/>
              <w:ind w:firstLine="0"/>
              <w:jc w:val="center"/>
              <w:rPr>
                <w:rFonts w:ascii="Bookman Old Style" w:hAnsi="Bookman Old Style"/>
                <w:sz w:val="28"/>
                <w:szCs w:val="28"/>
              </w:rPr>
            </w:pPr>
            <w:r w:rsidRPr="004C19B9">
              <w:rPr>
                <w:rStyle w:val="ArialNarrow75pt0pt"/>
                <w:rFonts w:ascii="Bookman Old Style" w:hAnsi="Bookman Old Style" w:cs="Times New Roman"/>
                <w:sz w:val="28"/>
                <w:szCs w:val="28"/>
              </w:rPr>
              <w:t>№ п/п</w:t>
            </w:r>
          </w:p>
        </w:tc>
        <w:tc>
          <w:tcPr>
            <w:tcW w:w="4470" w:type="dxa"/>
            <w:vAlign w:val="center"/>
          </w:tcPr>
          <w:p w:rsidR="0057508B" w:rsidRPr="004C19B9" w:rsidRDefault="0057508B" w:rsidP="0057508B">
            <w:pPr>
              <w:pStyle w:val="2"/>
              <w:shd w:val="clear" w:color="auto" w:fill="auto"/>
              <w:spacing w:after="0" w:line="240" w:lineRule="auto"/>
              <w:ind w:firstLine="0"/>
              <w:jc w:val="center"/>
              <w:rPr>
                <w:rFonts w:ascii="Bookman Old Style" w:hAnsi="Bookman Old Style"/>
                <w:sz w:val="28"/>
                <w:szCs w:val="28"/>
              </w:rPr>
            </w:pPr>
            <w:r w:rsidRPr="004C19B9">
              <w:rPr>
                <w:rStyle w:val="ArialNarrow75pt0pt"/>
                <w:rFonts w:ascii="Bookman Old Style" w:hAnsi="Bookman Old Style" w:cs="Times New Roman"/>
                <w:sz w:val="28"/>
                <w:szCs w:val="28"/>
              </w:rPr>
              <w:t>Наименование показателя</w:t>
            </w:r>
          </w:p>
        </w:tc>
        <w:tc>
          <w:tcPr>
            <w:tcW w:w="1073" w:type="dxa"/>
            <w:vAlign w:val="center"/>
          </w:tcPr>
          <w:p w:rsidR="0057508B" w:rsidRPr="004C19B9" w:rsidRDefault="0057508B" w:rsidP="0057508B">
            <w:pPr>
              <w:pStyle w:val="2"/>
              <w:shd w:val="clear" w:color="auto" w:fill="auto"/>
              <w:spacing w:after="0" w:line="240" w:lineRule="auto"/>
              <w:ind w:firstLine="0"/>
              <w:jc w:val="center"/>
              <w:rPr>
                <w:rFonts w:ascii="Bookman Old Style" w:hAnsi="Bookman Old Style"/>
                <w:sz w:val="28"/>
                <w:szCs w:val="28"/>
              </w:rPr>
            </w:pPr>
            <w:r w:rsidRPr="004C19B9">
              <w:rPr>
                <w:rStyle w:val="ArialNarrow75pt0pt"/>
                <w:rFonts w:ascii="Bookman Old Style" w:hAnsi="Bookman Old Style" w:cs="Times New Roman"/>
                <w:sz w:val="28"/>
                <w:szCs w:val="28"/>
              </w:rPr>
              <w:t>Код строки</w:t>
            </w:r>
          </w:p>
        </w:tc>
        <w:tc>
          <w:tcPr>
            <w:tcW w:w="1111" w:type="dxa"/>
            <w:vAlign w:val="center"/>
          </w:tcPr>
          <w:p w:rsidR="0057508B" w:rsidRPr="004C19B9" w:rsidRDefault="0057508B" w:rsidP="004C19B9">
            <w:pPr>
              <w:pStyle w:val="2"/>
              <w:shd w:val="clear" w:color="auto" w:fill="auto"/>
              <w:spacing w:after="0" w:line="240" w:lineRule="auto"/>
              <w:ind w:firstLine="0"/>
              <w:jc w:val="center"/>
              <w:rPr>
                <w:rFonts w:ascii="Bookman Old Style" w:hAnsi="Bookman Old Style"/>
                <w:sz w:val="28"/>
                <w:szCs w:val="28"/>
              </w:rPr>
            </w:pPr>
            <w:r w:rsidRPr="004C19B9">
              <w:rPr>
                <w:rStyle w:val="ArialNarrow75pt0pt"/>
                <w:rFonts w:ascii="Bookman Old Style" w:hAnsi="Bookman Old Style" w:cs="Times New Roman"/>
                <w:sz w:val="28"/>
                <w:szCs w:val="28"/>
              </w:rPr>
              <w:t>201</w:t>
            </w:r>
            <w:r w:rsidR="004C19B9" w:rsidRPr="004C19B9">
              <w:rPr>
                <w:rStyle w:val="ArialNarrow75pt0pt"/>
                <w:rFonts w:ascii="Bookman Old Style" w:hAnsi="Bookman Old Style" w:cs="Times New Roman"/>
                <w:sz w:val="28"/>
                <w:szCs w:val="28"/>
              </w:rPr>
              <w:t>9</w:t>
            </w:r>
          </w:p>
        </w:tc>
        <w:tc>
          <w:tcPr>
            <w:tcW w:w="1030" w:type="dxa"/>
            <w:vAlign w:val="center"/>
          </w:tcPr>
          <w:p w:rsidR="0057508B" w:rsidRPr="004C19B9" w:rsidRDefault="0057508B" w:rsidP="004C19B9">
            <w:pPr>
              <w:pStyle w:val="2"/>
              <w:shd w:val="clear" w:color="auto" w:fill="auto"/>
              <w:spacing w:after="0" w:line="240" w:lineRule="auto"/>
              <w:ind w:firstLine="0"/>
              <w:jc w:val="center"/>
              <w:rPr>
                <w:rStyle w:val="ArialNarrow75pt0pt"/>
                <w:rFonts w:ascii="Bookman Old Style" w:hAnsi="Bookman Old Style" w:cs="Times New Roman"/>
                <w:sz w:val="28"/>
                <w:szCs w:val="28"/>
              </w:rPr>
            </w:pPr>
            <w:r w:rsidRPr="004C19B9">
              <w:rPr>
                <w:rStyle w:val="ArialNarrow75pt0pt"/>
                <w:rFonts w:ascii="Bookman Old Style" w:hAnsi="Bookman Old Style" w:cs="Times New Roman"/>
                <w:sz w:val="28"/>
                <w:szCs w:val="28"/>
              </w:rPr>
              <w:t>20</w:t>
            </w:r>
            <w:r w:rsidR="004C19B9" w:rsidRPr="004C19B9">
              <w:rPr>
                <w:rStyle w:val="ArialNarrow75pt0pt"/>
                <w:rFonts w:ascii="Bookman Old Style" w:hAnsi="Bookman Old Style" w:cs="Times New Roman"/>
                <w:sz w:val="28"/>
                <w:szCs w:val="28"/>
              </w:rPr>
              <w:t>20</w:t>
            </w:r>
          </w:p>
        </w:tc>
        <w:tc>
          <w:tcPr>
            <w:tcW w:w="1030" w:type="dxa"/>
            <w:vAlign w:val="center"/>
          </w:tcPr>
          <w:p w:rsidR="0057508B" w:rsidRPr="004C19B9" w:rsidRDefault="0057508B" w:rsidP="004C19B9">
            <w:pPr>
              <w:pStyle w:val="2"/>
              <w:shd w:val="clear" w:color="auto" w:fill="auto"/>
              <w:spacing w:after="0" w:line="240" w:lineRule="auto"/>
              <w:ind w:firstLine="0"/>
              <w:jc w:val="center"/>
              <w:rPr>
                <w:rStyle w:val="ArialNarrow75pt0pt"/>
                <w:rFonts w:ascii="Bookman Old Style" w:hAnsi="Bookman Old Style" w:cs="Times New Roman"/>
                <w:sz w:val="28"/>
                <w:szCs w:val="28"/>
              </w:rPr>
            </w:pPr>
            <w:r w:rsidRPr="004C19B9">
              <w:rPr>
                <w:rStyle w:val="ArialNarrow75pt0pt"/>
                <w:rFonts w:ascii="Bookman Old Style" w:hAnsi="Bookman Old Style" w:cs="Times New Roman"/>
                <w:sz w:val="28"/>
                <w:szCs w:val="28"/>
              </w:rPr>
              <w:t>20</w:t>
            </w:r>
            <w:r w:rsidR="004C19B9" w:rsidRPr="004C19B9">
              <w:rPr>
                <w:rStyle w:val="ArialNarrow75pt0pt"/>
                <w:rFonts w:ascii="Bookman Old Style" w:hAnsi="Bookman Old Style" w:cs="Times New Roman"/>
                <w:sz w:val="28"/>
                <w:szCs w:val="28"/>
              </w:rPr>
              <w:t>21</w:t>
            </w:r>
          </w:p>
        </w:tc>
      </w:tr>
      <w:tr w:rsidR="0057508B" w:rsidRPr="004C19B9" w:rsidTr="007339CC">
        <w:tc>
          <w:tcPr>
            <w:tcW w:w="600"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r w:rsidRPr="004C19B9">
              <w:rPr>
                <w:rStyle w:val="ArialNarrow75pt0pt"/>
                <w:rFonts w:ascii="Bookman Old Style" w:hAnsi="Bookman Old Style" w:cs="Times New Roman"/>
                <w:sz w:val="28"/>
                <w:szCs w:val="28"/>
              </w:rPr>
              <w:t>1</w:t>
            </w:r>
          </w:p>
        </w:tc>
        <w:tc>
          <w:tcPr>
            <w:tcW w:w="4470" w:type="dxa"/>
          </w:tcPr>
          <w:p w:rsidR="0057508B" w:rsidRPr="004C19B9" w:rsidRDefault="0057508B" w:rsidP="00CC05F3">
            <w:pPr>
              <w:pStyle w:val="2"/>
              <w:shd w:val="clear" w:color="auto" w:fill="auto"/>
              <w:spacing w:after="0" w:line="240" w:lineRule="auto"/>
              <w:ind w:firstLine="0"/>
              <w:jc w:val="left"/>
              <w:rPr>
                <w:rFonts w:ascii="Bookman Old Style" w:hAnsi="Bookman Old Style"/>
                <w:sz w:val="28"/>
                <w:szCs w:val="28"/>
              </w:rPr>
            </w:pPr>
            <w:r w:rsidRPr="004C19B9">
              <w:rPr>
                <w:rStyle w:val="ArialNarrow75pt0pt"/>
                <w:rFonts w:ascii="Bookman Old Style" w:hAnsi="Bookman Old Style" w:cs="Times New Roman"/>
                <w:sz w:val="28"/>
                <w:szCs w:val="28"/>
              </w:rPr>
              <w:t>Выручка</w:t>
            </w:r>
          </w:p>
        </w:tc>
        <w:tc>
          <w:tcPr>
            <w:tcW w:w="1073"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r w:rsidRPr="004C19B9">
              <w:rPr>
                <w:rStyle w:val="ArialNarrow75pt0pt"/>
                <w:rFonts w:ascii="Bookman Old Style" w:hAnsi="Bookman Old Style" w:cs="Times New Roman"/>
                <w:sz w:val="28"/>
                <w:szCs w:val="28"/>
              </w:rPr>
              <w:t>2110</w:t>
            </w:r>
          </w:p>
        </w:tc>
        <w:tc>
          <w:tcPr>
            <w:tcW w:w="1111"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p>
        </w:tc>
        <w:tc>
          <w:tcPr>
            <w:tcW w:w="1030" w:type="dxa"/>
          </w:tcPr>
          <w:p w:rsidR="0057508B" w:rsidRPr="004C19B9" w:rsidRDefault="0057508B" w:rsidP="00CC05F3">
            <w:pPr>
              <w:pStyle w:val="2"/>
              <w:shd w:val="clear" w:color="auto" w:fill="auto"/>
              <w:spacing w:after="0" w:line="240" w:lineRule="auto"/>
              <w:ind w:firstLine="0"/>
              <w:jc w:val="center"/>
              <w:rPr>
                <w:rStyle w:val="ArialNarrow75pt0pt"/>
                <w:rFonts w:ascii="Bookman Old Style" w:hAnsi="Bookman Old Style" w:cs="Times New Roman"/>
                <w:sz w:val="28"/>
                <w:szCs w:val="28"/>
              </w:rPr>
            </w:pPr>
          </w:p>
        </w:tc>
        <w:tc>
          <w:tcPr>
            <w:tcW w:w="1030" w:type="dxa"/>
          </w:tcPr>
          <w:p w:rsidR="0057508B" w:rsidRPr="004C19B9" w:rsidRDefault="0057508B" w:rsidP="00CC05F3">
            <w:pPr>
              <w:pStyle w:val="2"/>
              <w:shd w:val="clear" w:color="auto" w:fill="auto"/>
              <w:spacing w:after="0" w:line="240" w:lineRule="auto"/>
              <w:ind w:firstLine="0"/>
              <w:jc w:val="center"/>
              <w:rPr>
                <w:rStyle w:val="ArialNarrow75pt0pt"/>
                <w:rFonts w:ascii="Bookman Old Style" w:hAnsi="Bookman Old Style" w:cs="Times New Roman"/>
                <w:sz w:val="28"/>
                <w:szCs w:val="28"/>
              </w:rPr>
            </w:pPr>
          </w:p>
        </w:tc>
      </w:tr>
      <w:tr w:rsidR="0057508B" w:rsidRPr="004C19B9" w:rsidTr="007339CC">
        <w:tc>
          <w:tcPr>
            <w:tcW w:w="600"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r w:rsidRPr="004C19B9">
              <w:rPr>
                <w:rStyle w:val="ArialNarrow75pt0pt"/>
                <w:rFonts w:ascii="Bookman Old Style" w:hAnsi="Bookman Old Style" w:cs="Times New Roman"/>
                <w:sz w:val="28"/>
                <w:szCs w:val="28"/>
              </w:rPr>
              <w:t>2</w:t>
            </w:r>
          </w:p>
        </w:tc>
        <w:tc>
          <w:tcPr>
            <w:tcW w:w="4470" w:type="dxa"/>
          </w:tcPr>
          <w:p w:rsidR="0057508B" w:rsidRPr="004C19B9" w:rsidRDefault="0057508B" w:rsidP="004C19B9">
            <w:pPr>
              <w:pStyle w:val="2"/>
              <w:shd w:val="clear" w:color="auto" w:fill="auto"/>
              <w:spacing w:after="0" w:line="240" w:lineRule="auto"/>
              <w:ind w:firstLine="0"/>
              <w:jc w:val="left"/>
              <w:rPr>
                <w:rFonts w:ascii="Bookman Old Style" w:hAnsi="Bookman Old Style"/>
                <w:sz w:val="28"/>
                <w:szCs w:val="28"/>
              </w:rPr>
            </w:pPr>
            <w:r w:rsidRPr="004C19B9">
              <w:rPr>
                <w:rStyle w:val="ArialNarrow75pt0pt"/>
                <w:rFonts w:ascii="Bookman Old Style" w:hAnsi="Bookman Old Style" w:cs="Times New Roman"/>
                <w:sz w:val="28"/>
                <w:szCs w:val="28"/>
              </w:rPr>
              <w:t>Себестоимость продаж</w:t>
            </w:r>
          </w:p>
        </w:tc>
        <w:tc>
          <w:tcPr>
            <w:tcW w:w="1073"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r w:rsidRPr="004C19B9">
              <w:rPr>
                <w:rStyle w:val="ArialNarrow75pt0pt"/>
                <w:rFonts w:ascii="Bookman Old Style" w:hAnsi="Bookman Old Style" w:cs="Times New Roman"/>
                <w:sz w:val="28"/>
                <w:szCs w:val="28"/>
              </w:rPr>
              <w:t>2120</w:t>
            </w:r>
          </w:p>
        </w:tc>
        <w:tc>
          <w:tcPr>
            <w:tcW w:w="1111"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p>
        </w:tc>
        <w:tc>
          <w:tcPr>
            <w:tcW w:w="1030" w:type="dxa"/>
          </w:tcPr>
          <w:p w:rsidR="0057508B" w:rsidRPr="004C19B9" w:rsidRDefault="0057508B" w:rsidP="00CC05F3">
            <w:pPr>
              <w:pStyle w:val="2"/>
              <w:shd w:val="clear" w:color="auto" w:fill="auto"/>
              <w:spacing w:after="0" w:line="240" w:lineRule="auto"/>
              <w:ind w:firstLine="0"/>
              <w:jc w:val="center"/>
              <w:rPr>
                <w:rStyle w:val="ArialNarrow75pt0pt"/>
                <w:rFonts w:ascii="Bookman Old Style" w:hAnsi="Bookman Old Style" w:cs="Times New Roman"/>
                <w:sz w:val="28"/>
                <w:szCs w:val="28"/>
              </w:rPr>
            </w:pPr>
          </w:p>
        </w:tc>
        <w:tc>
          <w:tcPr>
            <w:tcW w:w="1030" w:type="dxa"/>
          </w:tcPr>
          <w:p w:rsidR="0057508B" w:rsidRPr="004C19B9" w:rsidRDefault="0057508B" w:rsidP="00CC05F3">
            <w:pPr>
              <w:pStyle w:val="2"/>
              <w:shd w:val="clear" w:color="auto" w:fill="auto"/>
              <w:spacing w:after="0" w:line="240" w:lineRule="auto"/>
              <w:ind w:firstLine="0"/>
              <w:jc w:val="center"/>
              <w:rPr>
                <w:rStyle w:val="ArialNarrow75pt0pt"/>
                <w:rFonts w:ascii="Bookman Old Style" w:hAnsi="Bookman Old Style" w:cs="Times New Roman"/>
                <w:sz w:val="28"/>
                <w:szCs w:val="28"/>
              </w:rPr>
            </w:pPr>
          </w:p>
        </w:tc>
      </w:tr>
      <w:tr w:rsidR="0057508B" w:rsidRPr="004C19B9" w:rsidTr="007339CC">
        <w:tc>
          <w:tcPr>
            <w:tcW w:w="600" w:type="dxa"/>
          </w:tcPr>
          <w:p w:rsidR="0057508B" w:rsidRPr="004C19B9" w:rsidRDefault="0057508B" w:rsidP="0057508B">
            <w:pPr>
              <w:pStyle w:val="2"/>
              <w:shd w:val="clear" w:color="auto" w:fill="auto"/>
              <w:spacing w:after="0" w:line="240" w:lineRule="auto"/>
              <w:ind w:firstLine="0"/>
              <w:jc w:val="center"/>
              <w:rPr>
                <w:rFonts w:ascii="Bookman Old Style" w:hAnsi="Bookman Old Style"/>
                <w:sz w:val="28"/>
                <w:szCs w:val="28"/>
              </w:rPr>
            </w:pPr>
            <w:r w:rsidRPr="004C19B9">
              <w:rPr>
                <w:rStyle w:val="ArialNarrow75pt0pt"/>
                <w:rFonts w:ascii="Bookman Old Style" w:hAnsi="Bookman Old Style" w:cs="Times New Roman"/>
                <w:sz w:val="28"/>
                <w:szCs w:val="28"/>
              </w:rPr>
              <w:t>3</w:t>
            </w:r>
          </w:p>
        </w:tc>
        <w:tc>
          <w:tcPr>
            <w:tcW w:w="4470" w:type="dxa"/>
          </w:tcPr>
          <w:p w:rsidR="0057508B" w:rsidRPr="004C19B9" w:rsidRDefault="0057508B" w:rsidP="00B44F7B">
            <w:pPr>
              <w:pStyle w:val="2"/>
              <w:shd w:val="clear" w:color="auto" w:fill="auto"/>
              <w:spacing w:after="0" w:line="240" w:lineRule="auto"/>
              <w:ind w:firstLine="0"/>
              <w:jc w:val="left"/>
              <w:rPr>
                <w:rFonts w:ascii="Bookman Old Style" w:hAnsi="Bookman Old Style"/>
                <w:sz w:val="28"/>
                <w:szCs w:val="28"/>
              </w:rPr>
            </w:pPr>
            <w:r w:rsidRPr="004C19B9">
              <w:rPr>
                <w:rStyle w:val="ArialNarrow75pt0pt"/>
                <w:rFonts w:ascii="Bookman Old Style" w:hAnsi="Bookman Old Style" w:cs="Times New Roman"/>
                <w:sz w:val="28"/>
                <w:szCs w:val="28"/>
              </w:rPr>
              <w:t>Валовая прибыль, п.1</w:t>
            </w:r>
            <w:r w:rsidR="00B44F7B">
              <w:rPr>
                <w:rStyle w:val="ArialNarrow75pt0pt"/>
                <w:rFonts w:ascii="Bookman Old Style" w:hAnsi="Bookman Old Style" w:cs="Times New Roman"/>
                <w:sz w:val="28"/>
                <w:szCs w:val="28"/>
              </w:rPr>
              <w:t>-</w:t>
            </w:r>
            <w:r w:rsidRPr="004C19B9">
              <w:rPr>
                <w:rStyle w:val="ArialNarrow75pt0pt"/>
                <w:rFonts w:ascii="Bookman Old Style" w:hAnsi="Bookman Old Style" w:cs="Times New Roman"/>
                <w:sz w:val="28"/>
                <w:szCs w:val="28"/>
              </w:rPr>
              <w:t>п.2</w:t>
            </w:r>
          </w:p>
        </w:tc>
        <w:tc>
          <w:tcPr>
            <w:tcW w:w="1073"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r w:rsidRPr="004C19B9">
              <w:rPr>
                <w:rStyle w:val="ArialNarrow75pt0pt"/>
                <w:rFonts w:ascii="Bookman Old Style" w:hAnsi="Bookman Old Style" w:cs="Times New Roman"/>
                <w:sz w:val="28"/>
                <w:szCs w:val="28"/>
              </w:rPr>
              <w:t>2100</w:t>
            </w:r>
          </w:p>
        </w:tc>
        <w:tc>
          <w:tcPr>
            <w:tcW w:w="1111"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p>
        </w:tc>
        <w:tc>
          <w:tcPr>
            <w:tcW w:w="1030" w:type="dxa"/>
          </w:tcPr>
          <w:p w:rsidR="0057508B" w:rsidRPr="004C19B9" w:rsidRDefault="0057508B" w:rsidP="00CC05F3">
            <w:pPr>
              <w:pStyle w:val="2"/>
              <w:shd w:val="clear" w:color="auto" w:fill="auto"/>
              <w:spacing w:after="0" w:line="240" w:lineRule="auto"/>
              <w:ind w:firstLine="0"/>
              <w:jc w:val="center"/>
              <w:rPr>
                <w:rStyle w:val="ArialNarrow75pt0pt"/>
                <w:rFonts w:ascii="Bookman Old Style" w:hAnsi="Bookman Old Style" w:cs="Times New Roman"/>
                <w:sz w:val="28"/>
                <w:szCs w:val="28"/>
              </w:rPr>
            </w:pPr>
          </w:p>
        </w:tc>
        <w:tc>
          <w:tcPr>
            <w:tcW w:w="1030" w:type="dxa"/>
          </w:tcPr>
          <w:p w:rsidR="0057508B" w:rsidRPr="004C19B9" w:rsidRDefault="0057508B" w:rsidP="00CC05F3">
            <w:pPr>
              <w:pStyle w:val="2"/>
              <w:shd w:val="clear" w:color="auto" w:fill="auto"/>
              <w:spacing w:after="0" w:line="240" w:lineRule="auto"/>
              <w:ind w:firstLine="0"/>
              <w:jc w:val="center"/>
              <w:rPr>
                <w:rStyle w:val="ArialNarrow75pt0pt"/>
                <w:rFonts w:ascii="Bookman Old Style" w:hAnsi="Bookman Old Style" w:cs="Times New Roman"/>
                <w:sz w:val="28"/>
                <w:szCs w:val="28"/>
              </w:rPr>
            </w:pPr>
          </w:p>
        </w:tc>
      </w:tr>
      <w:tr w:rsidR="0057508B" w:rsidRPr="004C19B9" w:rsidTr="007339CC">
        <w:tc>
          <w:tcPr>
            <w:tcW w:w="600"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r w:rsidRPr="004C19B9">
              <w:rPr>
                <w:rStyle w:val="ArialNarrow75pt0pt"/>
                <w:rFonts w:ascii="Bookman Old Style" w:hAnsi="Bookman Old Style" w:cs="Times New Roman"/>
                <w:sz w:val="28"/>
                <w:szCs w:val="28"/>
              </w:rPr>
              <w:t>4</w:t>
            </w:r>
          </w:p>
        </w:tc>
        <w:tc>
          <w:tcPr>
            <w:tcW w:w="4470" w:type="dxa"/>
          </w:tcPr>
          <w:p w:rsidR="0057508B" w:rsidRPr="004C19B9" w:rsidRDefault="0057508B" w:rsidP="00CC05F3">
            <w:pPr>
              <w:pStyle w:val="2"/>
              <w:shd w:val="clear" w:color="auto" w:fill="auto"/>
              <w:spacing w:after="0" w:line="240" w:lineRule="auto"/>
              <w:ind w:firstLine="0"/>
              <w:jc w:val="left"/>
              <w:rPr>
                <w:rFonts w:ascii="Bookman Old Style" w:hAnsi="Bookman Old Style"/>
                <w:sz w:val="28"/>
                <w:szCs w:val="28"/>
              </w:rPr>
            </w:pPr>
            <w:r w:rsidRPr="004C19B9">
              <w:rPr>
                <w:rStyle w:val="ArialNarrow75pt0pt"/>
                <w:rFonts w:ascii="Bookman Old Style" w:hAnsi="Bookman Old Style" w:cs="Times New Roman"/>
                <w:sz w:val="28"/>
                <w:szCs w:val="28"/>
              </w:rPr>
              <w:t>Коммерческие расходы</w:t>
            </w:r>
          </w:p>
        </w:tc>
        <w:tc>
          <w:tcPr>
            <w:tcW w:w="1073"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r w:rsidRPr="004C19B9">
              <w:rPr>
                <w:rStyle w:val="ArialNarrow75pt0pt"/>
                <w:rFonts w:ascii="Bookman Old Style" w:hAnsi="Bookman Old Style" w:cs="Times New Roman"/>
                <w:sz w:val="28"/>
                <w:szCs w:val="28"/>
              </w:rPr>
              <w:t>2210</w:t>
            </w:r>
          </w:p>
        </w:tc>
        <w:tc>
          <w:tcPr>
            <w:tcW w:w="1111"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p>
        </w:tc>
        <w:tc>
          <w:tcPr>
            <w:tcW w:w="1030" w:type="dxa"/>
          </w:tcPr>
          <w:p w:rsidR="0057508B" w:rsidRPr="004C19B9" w:rsidRDefault="0057508B" w:rsidP="00CC05F3">
            <w:pPr>
              <w:pStyle w:val="2"/>
              <w:shd w:val="clear" w:color="auto" w:fill="auto"/>
              <w:spacing w:after="0" w:line="240" w:lineRule="auto"/>
              <w:ind w:firstLine="0"/>
              <w:jc w:val="center"/>
              <w:rPr>
                <w:rStyle w:val="ArialNarrow75pt0pt"/>
                <w:rFonts w:ascii="Bookman Old Style" w:hAnsi="Bookman Old Style" w:cs="Times New Roman"/>
                <w:sz w:val="28"/>
                <w:szCs w:val="28"/>
              </w:rPr>
            </w:pPr>
          </w:p>
        </w:tc>
        <w:tc>
          <w:tcPr>
            <w:tcW w:w="1030" w:type="dxa"/>
          </w:tcPr>
          <w:p w:rsidR="0057508B" w:rsidRPr="004C19B9" w:rsidRDefault="0057508B" w:rsidP="00CC05F3">
            <w:pPr>
              <w:pStyle w:val="2"/>
              <w:shd w:val="clear" w:color="auto" w:fill="auto"/>
              <w:spacing w:after="0" w:line="240" w:lineRule="auto"/>
              <w:ind w:firstLine="0"/>
              <w:jc w:val="center"/>
              <w:rPr>
                <w:rStyle w:val="ArialNarrow75pt0pt"/>
                <w:rFonts w:ascii="Bookman Old Style" w:hAnsi="Bookman Old Style" w:cs="Times New Roman"/>
                <w:sz w:val="28"/>
                <w:szCs w:val="28"/>
              </w:rPr>
            </w:pPr>
          </w:p>
        </w:tc>
      </w:tr>
      <w:tr w:rsidR="0057508B" w:rsidRPr="004C19B9" w:rsidTr="007339CC">
        <w:tc>
          <w:tcPr>
            <w:tcW w:w="600"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r w:rsidRPr="004C19B9">
              <w:rPr>
                <w:rStyle w:val="ArialNarrow75pt0pt"/>
                <w:rFonts w:ascii="Bookman Old Style" w:hAnsi="Bookman Old Style" w:cs="Times New Roman"/>
                <w:sz w:val="28"/>
                <w:szCs w:val="28"/>
              </w:rPr>
              <w:t>5</w:t>
            </w:r>
          </w:p>
        </w:tc>
        <w:tc>
          <w:tcPr>
            <w:tcW w:w="4470" w:type="dxa"/>
          </w:tcPr>
          <w:p w:rsidR="0057508B" w:rsidRPr="004C19B9" w:rsidRDefault="0057508B" w:rsidP="00CC05F3">
            <w:pPr>
              <w:pStyle w:val="2"/>
              <w:shd w:val="clear" w:color="auto" w:fill="auto"/>
              <w:spacing w:after="0" w:line="240" w:lineRule="auto"/>
              <w:ind w:firstLine="0"/>
              <w:jc w:val="left"/>
              <w:rPr>
                <w:rFonts w:ascii="Bookman Old Style" w:hAnsi="Bookman Old Style"/>
                <w:sz w:val="28"/>
                <w:szCs w:val="28"/>
              </w:rPr>
            </w:pPr>
            <w:r w:rsidRPr="004C19B9">
              <w:rPr>
                <w:rStyle w:val="ArialNarrow75pt0pt"/>
                <w:rFonts w:ascii="Bookman Old Style" w:hAnsi="Bookman Old Style" w:cs="Times New Roman"/>
                <w:sz w:val="28"/>
                <w:szCs w:val="28"/>
              </w:rPr>
              <w:t>Управленческие расходы</w:t>
            </w:r>
          </w:p>
        </w:tc>
        <w:tc>
          <w:tcPr>
            <w:tcW w:w="1073"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r w:rsidRPr="004C19B9">
              <w:rPr>
                <w:rStyle w:val="ArialNarrow75pt0pt"/>
                <w:rFonts w:ascii="Bookman Old Style" w:hAnsi="Bookman Old Style" w:cs="Times New Roman"/>
                <w:sz w:val="28"/>
                <w:szCs w:val="28"/>
              </w:rPr>
              <w:t>2220</w:t>
            </w:r>
          </w:p>
        </w:tc>
        <w:tc>
          <w:tcPr>
            <w:tcW w:w="1111"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p>
        </w:tc>
        <w:tc>
          <w:tcPr>
            <w:tcW w:w="1030" w:type="dxa"/>
          </w:tcPr>
          <w:p w:rsidR="0057508B" w:rsidRPr="004C19B9" w:rsidRDefault="0057508B" w:rsidP="00CC05F3">
            <w:pPr>
              <w:pStyle w:val="2"/>
              <w:shd w:val="clear" w:color="auto" w:fill="auto"/>
              <w:spacing w:after="0" w:line="240" w:lineRule="auto"/>
              <w:ind w:firstLine="0"/>
              <w:jc w:val="center"/>
              <w:rPr>
                <w:rStyle w:val="ArialNarrow75pt0pt"/>
                <w:rFonts w:ascii="Bookman Old Style" w:hAnsi="Bookman Old Style" w:cs="Times New Roman"/>
                <w:sz w:val="28"/>
                <w:szCs w:val="28"/>
              </w:rPr>
            </w:pPr>
          </w:p>
        </w:tc>
        <w:tc>
          <w:tcPr>
            <w:tcW w:w="1030" w:type="dxa"/>
          </w:tcPr>
          <w:p w:rsidR="0057508B" w:rsidRPr="004C19B9" w:rsidRDefault="0057508B" w:rsidP="00CC05F3">
            <w:pPr>
              <w:pStyle w:val="2"/>
              <w:shd w:val="clear" w:color="auto" w:fill="auto"/>
              <w:spacing w:after="0" w:line="240" w:lineRule="auto"/>
              <w:ind w:firstLine="0"/>
              <w:jc w:val="center"/>
              <w:rPr>
                <w:rStyle w:val="ArialNarrow75pt0pt"/>
                <w:rFonts w:ascii="Bookman Old Style" w:hAnsi="Bookman Old Style" w:cs="Times New Roman"/>
                <w:sz w:val="28"/>
                <w:szCs w:val="28"/>
              </w:rPr>
            </w:pPr>
          </w:p>
        </w:tc>
      </w:tr>
      <w:tr w:rsidR="0057508B" w:rsidRPr="004C19B9" w:rsidTr="007339CC">
        <w:tc>
          <w:tcPr>
            <w:tcW w:w="600" w:type="dxa"/>
          </w:tcPr>
          <w:p w:rsidR="0057508B" w:rsidRPr="004C19B9" w:rsidRDefault="0057508B" w:rsidP="0057508B">
            <w:pPr>
              <w:pStyle w:val="2"/>
              <w:shd w:val="clear" w:color="auto" w:fill="auto"/>
              <w:spacing w:after="0" w:line="240" w:lineRule="auto"/>
              <w:ind w:firstLine="0"/>
              <w:jc w:val="center"/>
              <w:rPr>
                <w:rFonts w:ascii="Bookman Old Style" w:hAnsi="Bookman Old Style"/>
                <w:sz w:val="28"/>
                <w:szCs w:val="28"/>
              </w:rPr>
            </w:pPr>
            <w:r w:rsidRPr="004C19B9">
              <w:rPr>
                <w:rStyle w:val="ArialNarrow75pt0pt"/>
                <w:rFonts w:ascii="Bookman Old Style" w:hAnsi="Bookman Old Style" w:cs="Times New Roman"/>
                <w:sz w:val="28"/>
                <w:szCs w:val="28"/>
              </w:rPr>
              <w:t>6</w:t>
            </w:r>
          </w:p>
        </w:tc>
        <w:tc>
          <w:tcPr>
            <w:tcW w:w="4470" w:type="dxa"/>
          </w:tcPr>
          <w:p w:rsidR="0057508B" w:rsidRPr="004C19B9" w:rsidRDefault="0057508B" w:rsidP="00B44F7B">
            <w:pPr>
              <w:pStyle w:val="2"/>
              <w:shd w:val="clear" w:color="auto" w:fill="auto"/>
              <w:spacing w:after="0" w:line="240" w:lineRule="auto"/>
              <w:ind w:firstLine="0"/>
              <w:jc w:val="left"/>
              <w:rPr>
                <w:rFonts w:ascii="Bookman Old Style" w:hAnsi="Bookman Old Style"/>
                <w:sz w:val="28"/>
                <w:szCs w:val="28"/>
              </w:rPr>
            </w:pPr>
            <w:r w:rsidRPr="004C19B9">
              <w:rPr>
                <w:rStyle w:val="ArialNarrow75pt0pt"/>
                <w:rFonts w:ascii="Bookman Old Style" w:hAnsi="Bookman Old Style" w:cs="Times New Roman"/>
                <w:sz w:val="28"/>
                <w:szCs w:val="28"/>
              </w:rPr>
              <w:t xml:space="preserve">Прибыль (убыток) от продаж, </w:t>
            </w:r>
            <w:r w:rsidRPr="004C19B9">
              <w:rPr>
                <w:rStyle w:val="ArialNarrow75pt0pt0"/>
                <w:rFonts w:ascii="Bookman Old Style" w:hAnsi="Bookman Old Style" w:cs="Times New Roman"/>
                <w:sz w:val="28"/>
                <w:szCs w:val="28"/>
              </w:rPr>
              <w:t>EBIT</w:t>
            </w:r>
            <w:r w:rsidRPr="004C19B9">
              <w:rPr>
                <w:rStyle w:val="ArialNarrow75pt0pt0"/>
                <w:rFonts w:ascii="Bookman Old Style" w:hAnsi="Bookman Old Style" w:cs="Times New Roman"/>
                <w:sz w:val="28"/>
                <w:szCs w:val="28"/>
                <w:lang w:val="ru-RU"/>
              </w:rPr>
              <w:t>,</w:t>
            </w:r>
            <w:r w:rsidRPr="004C19B9">
              <w:rPr>
                <w:rStyle w:val="ArialNarrow75pt0pt"/>
                <w:rFonts w:ascii="Bookman Old Style" w:hAnsi="Bookman Old Style" w:cs="Times New Roman"/>
                <w:sz w:val="28"/>
                <w:szCs w:val="28"/>
              </w:rPr>
              <w:t xml:space="preserve"> п.З</w:t>
            </w:r>
            <w:r w:rsidR="00B44F7B">
              <w:rPr>
                <w:rStyle w:val="ArialNarrow75pt0pt"/>
                <w:rFonts w:ascii="Bookman Old Style" w:hAnsi="Bookman Old Style" w:cs="Times New Roman"/>
                <w:sz w:val="28"/>
                <w:szCs w:val="28"/>
              </w:rPr>
              <w:t>-п.4-</w:t>
            </w:r>
            <w:r w:rsidRPr="004C19B9">
              <w:rPr>
                <w:rStyle w:val="ArialNarrow75pt0pt"/>
                <w:rFonts w:ascii="Bookman Old Style" w:hAnsi="Bookman Old Style" w:cs="Times New Roman"/>
                <w:sz w:val="28"/>
                <w:szCs w:val="28"/>
              </w:rPr>
              <w:t>п.5</w:t>
            </w:r>
          </w:p>
        </w:tc>
        <w:tc>
          <w:tcPr>
            <w:tcW w:w="1073"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r w:rsidRPr="004C19B9">
              <w:rPr>
                <w:rStyle w:val="ArialNarrow75pt0pt"/>
                <w:rFonts w:ascii="Bookman Old Style" w:hAnsi="Bookman Old Style" w:cs="Times New Roman"/>
                <w:sz w:val="28"/>
                <w:szCs w:val="28"/>
              </w:rPr>
              <w:t>2200</w:t>
            </w:r>
          </w:p>
        </w:tc>
        <w:tc>
          <w:tcPr>
            <w:tcW w:w="1111"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p>
        </w:tc>
        <w:tc>
          <w:tcPr>
            <w:tcW w:w="1030" w:type="dxa"/>
          </w:tcPr>
          <w:p w:rsidR="0057508B" w:rsidRPr="004C19B9" w:rsidRDefault="0057508B" w:rsidP="00CC05F3">
            <w:pPr>
              <w:pStyle w:val="2"/>
              <w:shd w:val="clear" w:color="auto" w:fill="auto"/>
              <w:spacing w:after="0" w:line="240" w:lineRule="auto"/>
              <w:ind w:firstLine="0"/>
              <w:jc w:val="center"/>
              <w:rPr>
                <w:rStyle w:val="ArialNarrow75pt0pt"/>
                <w:rFonts w:ascii="Bookman Old Style" w:hAnsi="Bookman Old Style" w:cs="Times New Roman"/>
                <w:sz w:val="28"/>
                <w:szCs w:val="28"/>
              </w:rPr>
            </w:pPr>
          </w:p>
        </w:tc>
        <w:tc>
          <w:tcPr>
            <w:tcW w:w="1030" w:type="dxa"/>
          </w:tcPr>
          <w:p w:rsidR="0057508B" w:rsidRPr="004C19B9" w:rsidRDefault="0057508B" w:rsidP="00CC05F3">
            <w:pPr>
              <w:pStyle w:val="2"/>
              <w:shd w:val="clear" w:color="auto" w:fill="auto"/>
              <w:spacing w:after="0" w:line="240" w:lineRule="auto"/>
              <w:ind w:firstLine="0"/>
              <w:jc w:val="center"/>
              <w:rPr>
                <w:rStyle w:val="ArialNarrow75pt0pt"/>
                <w:rFonts w:ascii="Bookman Old Style" w:hAnsi="Bookman Old Style" w:cs="Times New Roman"/>
                <w:sz w:val="28"/>
                <w:szCs w:val="28"/>
              </w:rPr>
            </w:pPr>
          </w:p>
        </w:tc>
      </w:tr>
      <w:tr w:rsidR="0057508B" w:rsidRPr="004C19B9" w:rsidTr="007339CC">
        <w:tc>
          <w:tcPr>
            <w:tcW w:w="600"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r w:rsidRPr="004C19B9">
              <w:rPr>
                <w:rStyle w:val="ArialNarrow75pt0pt"/>
                <w:rFonts w:ascii="Bookman Old Style" w:hAnsi="Bookman Old Style" w:cs="Times New Roman"/>
                <w:sz w:val="28"/>
                <w:szCs w:val="28"/>
              </w:rPr>
              <w:t>7</w:t>
            </w:r>
          </w:p>
        </w:tc>
        <w:tc>
          <w:tcPr>
            <w:tcW w:w="4470" w:type="dxa"/>
          </w:tcPr>
          <w:p w:rsidR="0057508B" w:rsidRPr="004C19B9" w:rsidRDefault="0057508B" w:rsidP="00CC05F3">
            <w:pPr>
              <w:pStyle w:val="2"/>
              <w:shd w:val="clear" w:color="auto" w:fill="auto"/>
              <w:spacing w:after="0" w:line="240" w:lineRule="auto"/>
              <w:ind w:firstLine="0"/>
              <w:jc w:val="left"/>
              <w:rPr>
                <w:rFonts w:ascii="Bookman Old Style" w:hAnsi="Bookman Old Style"/>
                <w:sz w:val="28"/>
                <w:szCs w:val="28"/>
              </w:rPr>
            </w:pPr>
            <w:r w:rsidRPr="004C19B9">
              <w:rPr>
                <w:rStyle w:val="ArialNarrow75pt0pt"/>
                <w:rFonts w:ascii="Bookman Old Style" w:hAnsi="Bookman Old Style" w:cs="Times New Roman"/>
                <w:sz w:val="28"/>
                <w:szCs w:val="28"/>
              </w:rPr>
              <w:t>Амортизационные отчисления, АО</w:t>
            </w:r>
          </w:p>
        </w:tc>
        <w:tc>
          <w:tcPr>
            <w:tcW w:w="1073"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r w:rsidRPr="004C19B9">
              <w:rPr>
                <w:rStyle w:val="ArialNarrow75pt0pt"/>
                <w:rFonts w:ascii="Bookman Old Style" w:hAnsi="Bookman Old Style" w:cs="Times New Roman"/>
                <w:sz w:val="28"/>
                <w:szCs w:val="28"/>
              </w:rPr>
              <w:t>2120</w:t>
            </w:r>
          </w:p>
        </w:tc>
        <w:tc>
          <w:tcPr>
            <w:tcW w:w="1111"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p>
        </w:tc>
        <w:tc>
          <w:tcPr>
            <w:tcW w:w="1030" w:type="dxa"/>
          </w:tcPr>
          <w:p w:rsidR="0057508B" w:rsidRPr="004C19B9" w:rsidRDefault="0057508B" w:rsidP="00CC05F3">
            <w:pPr>
              <w:pStyle w:val="2"/>
              <w:shd w:val="clear" w:color="auto" w:fill="auto"/>
              <w:spacing w:after="0" w:line="240" w:lineRule="auto"/>
              <w:ind w:firstLine="0"/>
              <w:jc w:val="center"/>
              <w:rPr>
                <w:rStyle w:val="ArialNarrow75pt0pt"/>
                <w:rFonts w:ascii="Bookman Old Style" w:hAnsi="Bookman Old Style" w:cs="Times New Roman"/>
                <w:sz w:val="28"/>
                <w:szCs w:val="28"/>
              </w:rPr>
            </w:pPr>
          </w:p>
        </w:tc>
        <w:tc>
          <w:tcPr>
            <w:tcW w:w="1030" w:type="dxa"/>
          </w:tcPr>
          <w:p w:rsidR="0057508B" w:rsidRPr="004C19B9" w:rsidRDefault="0057508B" w:rsidP="00CC05F3">
            <w:pPr>
              <w:pStyle w:val="2"/>
              <w:shd w:val="clear" w:color="auto" w:fill="auto"/>
              <w:spacing w:after="0" w:line="240" w:lineRule="auto"/>
              <w:ind w:firstLine="0"/>
              <w:jc w:val="center"/>
              <w:rPr>
                <w:rStyle w:val="ArialNarrow75pt0pt"/>
                <w:rFonts w:ascii="Bookman Old Style" w:hAnsi="Bookman Old Style" w:cs="Times New Roman"/>
                <w:sz w:val="28"/>
                <w:szCs w:val="28"/>
              </w:rPr>
            </w:pPr>
          </w:p>
        </w:tc>
      </w:tr>
      <w:tr w:rsidR="0057508B" w:rsidRPr="004C19B9" w:rsidTr="007339CC">
        <w:tc>
          <w:tcPr>
            <w:tcW w:w="600"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r w:rsidRPr="004C19B9">
              <w:rPr>
                <w:rStyle w:val="ArialNarrow75pt0pt"/>
                <w:rFonts w:ascii="Bookman Old Style" w:hAnsi="Bookman Old Style" w:cs="Times New Roman"/>
                <w:sz w:val="28"/>
                <w:szCs w:val="28"/>
              </w:rPr>
              <w:t>8</w:t>
            </w:r>
            <w:r w:rsidRPr="004C19B9">
              <w:rPr>
                <w:rStyle w:val="ArialNarrow75pt0pt"/>
                <w:rFonts w:ascii="Bookman Old Style" w:hAnsi="Bookman Old Style" w:cs="Times New Roman"/>
                <w:sz w:val="28"/>
                <w:szCs w:val="28"/>
                <w:vertAlign w:val="superscript"/>
              </w:rPr>
              <w:t>1</w:t>
            </w:r>
          </w:p>
        </w:tc>
        <w:tc>
          <w:tcPr>
            <w:tcW w:w="4470" w:type="dxa"/>
          </w:tcPr>
          <w:p w:rsidR="0057508B" w:rsidRPr="004C19B9" w:rsidRDefault="0057508B" w:rsidP="0057508B">
            <w:pPr>
              <w:pStyle w:val="2"/>
              <w:shd w:val="clear" w:color="auto" w:fill="auto"/>
              <w:spacing w:after="0" w:line="240" w:lineRule="auto"/>
              <w:ind w:firstLine="0"/>
              <w:jc w:val="left"/>
              <w:rPr>
                <w:rFonts w:ascii="Bookman Old Style" w:hAnsi="Bookman Old Style"/>
                <w:sz w:val="28"/>
                <w:szCs w:val="28"/>
              </w:rPr>
            </w:pPr>
            <w:r w:rsidRPr="004C19B9">
              <w:rPr>
                <w:rStyle w:val="ArialNarrow75pt0pt0"/>
                <w:rFonts w:ascii="Bookman Old Style" w:hAnsi="Bookman Old Style" w:cs="Times New Roman"/>
                <w:sz w:val="28"/>
                <w:szCs w:val="28"/>
              </w:rPr>
              <w:t>EBITDA,</w:t>
            </w:r>
            <w:r w:rsidRPr="004C19B9">
              <w:rPr>
                <w:rStyle w:val="ArialNarrow75pt0pt"/>
                <w:rFonts w:ascii="Bookman Old Style" w:hAnsi="Bookman Old Style" w:cs="Times New Roman"/>
                <w:sz w:val="28"/>
                <w:szCs w:val="28"/>
                <w:lang w:val="en-US"/>
              </w:rPr>
              <w:t xml:space="preserve"> </w:t>
            </w:r>
            <w:r w:rsidRPr="004C19B9">
              <w:rPr>
                <w:rStyle w:val="ArialNarrow75pt0pt"/>
                <w:rFonts w:ascii="Bookman Old Style" w:hAnsi="Bookman Old Style" w:cs="Times New Roman"/>
                <w:sz w:val="28"/>
                <w:szCs w:val="28"/>
              </w:rPr>
              <w:t>п.6 + п.7</w:t>
            </w:r>
          </w:p>
        </w:tc>
        <w:tc>
          <w:tcPr>
            <w:tcW w:w="1073"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p>
        </w:tc>
        <w:tc>
          <w:tcPr>
            <w:tcW w:w="1111" w:type="dxa"/>
          </w:tcPr>
          <w:p w:rsidR="0057508B" w:rsidRPr="004C19B9" w:rsidRDefault="0057508B" w:rsidP="00CC05F3">
            <w:pPr>
              <w:pStyle w:val="2"/>
              <w:shd w:val="clear" w:color="auto" w:fill="auto"/>
              <w:spacing w:after="0" w:line="240" w:lineRule="auto"/>
              <w:ind w:firstLine="0"/>
              <w:jc w:val="center"/>
              <w:rPr>
                <w:rFonts w:ascii="Bookman Old Style" w:hAnsi="Bookman Old Style"/>
                <w:sz w:val="28"/>
                <w:szCs w:val="28"/>
              </w:rPr>
            </w:pPr>
          </w:p>
        </w:tc>
        <w:tc>
          <w:tcPr>
            <w:tcW w:w="1030" w:type="dxa"/>
          </w:tcPr>
          <w:p w:rsidR="0057508B" w:rsidRPr="004C19B9" w:rsidRDefault="0057508B" w:rsidP="00CC05F3">
            <w:pPr>
              <w:pStyle w:val="2"/>
              <w:shd w:val="clear" w:color="auto" w:fill="auto"/>
              <w:spacing w:after="0" w:line="240" w:lineRule="auto"/>
              <w:ind w:firstLine="0"/>
              <w:jc w:val="center"/>
              <w:rPr>
                <w:rStyle w:val="ArialNarrow75pt0pt"/>
                <w:rFonts w:ascii="Bookman Old Style" w:hAnsi="Bookman Old Style" w:cs="Times New Roman"/>
                <w:sz w:val="28"/>
                <w:szCs w:val="28"/>
              </w:rPr>
            </w:pPr>
          </w:p>
        </w:tc>
        <w:tc>
          <w:tcPr>
            <w:tcW w:w="1030" w:type="dxa"/>
          </w:tcPr>
          <w:p w:rsidR="0057508B" w:rsidRPr="004C19B9" w:rsidRDefault="0057508B" w:rsidP="00CC05F3">
            <w:pPr>
              <w:pStyle w:val="2"/>
              <w:shd w:val="clear" w:color="auto" w:fill="auto"/>
              <w:spacing w:after="0" w:line="240" w:lineRule="auto"/>
              <w:ind w:firstLine="0"/>
              <w:jc w:val="center"/>
              <w:rPr>
                <w:rStyle w:val="ArialNarrow75pt0pt"/>
                <w:rFonts w:ascii="Bookman Old Style" w:hAnsi="Bookman Old Style" w:cs="Times New Roman"/>
                <w:sz w:val="28"/>
                <w:szCs w:val="28"/>
              </w:rPr>
            </w:pPr>
          </w:p>
        </w:tc>
      </w:tr>
    </w:tbl>
    <w:p w:rsidR="00CB643D" w:rsidRPr="004C19B9" w:rsidRDefault="00CB643D" w:rsidP="0057508B">
      <w:pPr>
        <w:spacing w:after="0" w:line="240" w:lineRule="auto"/>
        <w:ind w:firstLine="709"/>
        <w:jc w:val="both"/>
        <w:rPr>
          <w:rFonts w:ascii="Bookman Old Style" w:hAnsi="Bookman Old Style" w:cs="Times New Roman"/>
          <w:i/>
          <w:sz w:val="24"/>
          <w:szCs w:val="24"/>
        </w:rPr>
      </w:pPr>
      <w:r w:rsidRPr="004C19B9">
        <w:rPr>
          <w:rFonts w:ascii="Bookman Old Style" w:hAnsi="Bookman Old Style" w:cs="Times New Roman"/>
          <w:i/>
          <w:sz w:val="24"/>
          <w:szCs w:val="24"/>
        </w:rPr>
        <w:t>Полученное значение показателя EBITDA больше значения показателя EBIT</w:t>
      </w:r>
      <w:r w:rsidR="0057508B" w:rsidRPr="004C19B9">
        <w:rPr>
          <w:rFonts w:ascii="Bookman Old Style" w:hAnsi="Bookman Old Style" w:cs="Times New Roman"/>
          <w:i/>
          <w:sz w:val="24"/>
          <w:szCs w:val="24"/>
        </w:rPr>
        <w:t xml:space="preserve"> </w:t>
      </w:r>
      <w:r w:rsidRPr="004C19B9">
        <w:rPr>
          <w:rFonts w:ascii="Bookman Old Style" w:hAnsi="Bookman Old Style" w:cs="Times New Roman"/>
          <w:i/>
          <w:sz w:val="24"/>
          <w:szCs w:val="24"/>
        </w:rPr>
        <w:t>на сумму амортизационных отчислений (АО).</w:t>
      </w:r>
    </w:p>
    <w:p w:rsidR="0057508B" w:rsidRPr="004C19B9" w:rsidRDefault="00CB643D" w:rsidP="0057508B">
      <w:pPr>
        <w:spacing w:after="0" w:line="240" w:lineRule="auto"/>
        <w:ind w:firstLine="709"/>
        <w:jc w:val="both"/>
        <w:rPr>
          <w:rFonts w:ascii="Bookman Old Style" w:hAnsi="Bookman Old Style" w:cs="Times New Roman"/>
          <w:i/>
          <w:sz w:val="24"/>
          <w:szCs w:val="24"/>
        </w:rPr>
      </w:pPr>
      <w:r w:rsidRPr="004C19B9">
        <w:rPr>
          <w:rFonts w:ascii="Bookman Old Style" w:hAnsi="Bookman Old Style" w:cs="Times New Roman"/>
          <w:i/>
          <w:sz w:val="24"/>
          <w:szCs w:val="24"/>
        </w:rPr>
        <w:t xml:space="preserve">Рост величины EBIT от одного отчетного периода к другому свидетельствует о росте рентабельности производства продукции (работ, услуг). </w:t>
      </w:r>
    </w:p>
    <w:p w:rsidR="00CB643D" w:rsidRPr="004C19B9" w:rsidRDefault="00CB643D" w:rsidP="0057508B">
      <w:pPr>
        <w:spacing w:after="0" w:line="240" w:lineRule="auto"/>
        <w:ind w:firstLine="709"/>
        <w:jc w:val="both"/>
        <w:rPr>
          <w:rFonts w:ascii="Bookman Old Style" w:hAnsi="Bookman Old Style" w:cs="Times New Roman"/>
          <w:i/>
          <w:sz w:val="24"/>
          <w:szCs w:val="24"/>
        </w:rPr>
      </w:pPr>
      <w:r w:rsidRPr="004C19B9">
        <w:rPr>
          <w:rFonts w:ascii="Bookman Old Style" w:hAnsi="Bookman Old Style" w:cs="Times New Roman"/>
          <w:i/>
          <w:sz w:val="24"/>
          <w:szCs w:val="24"/>
        </w:rPr>
        <w:t xml:space="preserve">Значение EBIT должно быть положительной величиной, которая должна оставаться таковой и после вычета процентов к уплате и иных сумм согласно принятой компанией методике, чтобы не получился убыток в Отчете о </w:t>
      </w:r>
      <w:r w:rsidR="0057508B" w:rsidRPr="004C19B9">
        <w:rPr>
          <w:rFonts w:ascii="Bookman Old Style" w:hAnsi="Bookman Old Style" w:cs="Times New Roman"/>
          <w:i/>
          <w:sz w:val="24"/>
          <w:szCs w:val="24"/>
        </w:rPr>
        <w:t>финансовых результатах.</w:t>
      </w:r>
    </w:p>
    <w:p w:rsidR="0057508B" w:rsidRPr="00B44F7B" w:rsidRDefault="0057508B" w:rsidP="006F1F81">
      <w:pPr>
        <w:spacing w:after="0" w:line="240" w:lineRule="auto"/>
        <w:jc w:val="both"/>
        <w:rPr>
          <w:rFonts w:ascii="Bookman Old Style" w:hAnsi="Bookman Old Style" w:cs="Times New Roman"/>
          <w:b/>
          <w:sz w:val="28"/>
          <w:szCs w:val="28"/>
        </w:rPr>
      </w:pPr>
      <w:r w:rsidRPr="00B44F7B">
        <w:rPr>
          <w:rFonts w:ascii="Bookman Old Style" w:hAnsi="Bookman Old Style" w:cs="Times New Roman"/>
          <w:b/>
          <w:sz w:val="28"/>
          <w:szCs w:val="28"/>
        </w:rPr>
        <w:lastRenderedPageBreak/>
        <w:t>Интерпретация результатов, представленных в таблице 1</w:t>
      </w:r>
    </w:p>
    <w:p w:rsidR="0057508B" w:rsidRDefault="0057508B" w:rsidP="006820C9">
      <w:pPr>
        <w:spacing w:after="0"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253F" w:rsidRDefault="004E253F" w:rsidP="006820C9">
      <w:pPr>
        <w:spacing w:after="0"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6820C9" w:rsidRDefault="006820C9" w:rsidP="006820C9">
      <w:pPr>
        <w:spacing w:after="0"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w:t>
      </w:r>
    </w:p>
    <w:p w:rsidR="00EE2467" w:rsidRDefault="00EE2467" w:rsidP="004E253F">
      <w:pPr>
        <w:spacing w:after="0" w:line="360" w:lineRule="auto"/>
        <w:ind w:left="567" w:hanging="567"/>
        <w:jc w:val="both"/>
        <w:rPr>
          <w:rFonts w:ascii="Times New Roman" w:hAnsi="Times New Roman" w:cs="Times New Roman"/>
          <w:b/>
          <w:sz w:val="28"/>
          <w:szCs w:val="28"/>
        </w:rPr>
      </w:pPr>
    </w:p>
    <w:p w:rsidR="00CB643D" w:rsidRPr="00B44F7B" w:rsidRDefault="00517E76" w:rsidP="004E253F">
      <w:pPr>
        <w:spacing w:after="0" w:line="360" w:lineRule="auto"/>
        <w:ind w:left="567" w:hanging="567"/>
        <w:jc w:val="both"/>
        <w:rPr>
          <w:rFonts w:ascii="Bookman Old Style" w:hAnsi="Bookman Old Style" w:cs="Times New Roman"/>
          <w:b/>
          <w:sz w:val="28"/>
          <w:szCs w:val="28"/>
        </w:rPr>
      </w:pPr>
      <w:r w:rsidRPr="00B44F7B">
        <w:rPr>
          <w:rFonts w:ascii="Bookman Old Style" w:hAnsi="Bookman Old Style" w:cs="Times New Roman"/>
          <w:b/>
          <w:sz w:val="28"/>
          <w:szCs w:val="28"/>
        </w:rPr>
        <w:t>ЗАДАНИЕ 2.</w:t>
      </w:r>
      <w:r w:rsidR="004E253F" w:rsidRPr="00B44F7B">
        <w:rPr>
          <w:rFonts w:ascii="Bookman Old Style" w:hAnsi="Bookman Old Style" w:cs="Times New Roman"/>
          <w:b/>
          <w:sz w:val="28"/>
          <w:szCs w:val="28"/>
        </w:rPr>
        <w:t xml:space="preserve"> Денежные потоки компании</w:t>
      </w:r>
    </w:p>
    <w:p w:rsidR="004E253F" w:rsidRDefault="004E253F" w:rsidP="00CC05F3">
      <w:pPr>
        <w:spacing w:after="0" w:line="360" w:lineRule="auto"/>
        <w:ind w:left="567" w:hanging="567"/>
        <w:jc w:val="center"/>
        <w:rPr>
          <w:rFonts w:ascii="Times New Roman" w:hAnsi="Times New Roman" w:cs="Times New Roman"/>
          <w:b/>
          <w:sz w:val="28"/>
          <w:szCs w:val="28"/>
        </w:rPr>
      </w:pPr>
      <w:r>
        <w:rPr>
          <w:noProof/>
          <w:lang w:eastAsia="ru-RU"/>
        </w:rPr>
        <w:drawing>
          <wp:inline distT="0" distB="0" distL="0" distR="0">
            <wp:extent cx="4076699" cy="2004060"/>
            <wp:effectExtent l="19050" t="0" r="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617" t="30432" r="23143" b="16746"/>
                    <a:stretch/>
                  </pic:blipFill>
                  <pic:spPr bwMode="auto">
                    <a:xfrm>
                      <a:off x="0" y="0"/>
                      <a:ext cx="4080967" cy="2006158"/>
                    </a:xfrm>
                    <a:prstGeom prst="rect">
                      <a:avLst/>
                    </a:prstGeom>
                    <a:ln>
                      <a:noFill/>
                    </a:ln>
                    <a:extLst>
                      <a:ext uri="{53640926-AAD7-44D8-BBD7-CCE9431645EC}">
                        <a14:shadowObscured xmlns:a14="http://schemas.microsoft.com/office/drawing/2010/main"/>
                      </a:ext>
                    </a:extLst>
                  </pic:spPr>
                </pic:pic>
              </a:graphicData>
            </a:graphic>
          </wp:inline>
        </w:drawing>
      </w:r>
    </w:p>
    <w:p w:rsidR="00CC05F3" w:rsidRDefault="00CC05F3" w:rsidP="00CC05F3">
      <w:pPr>
        <w:spacing w:after="0" w:line="360" w:lineRule="auto"/>
        <w:ind w:left="567" w:hanging="567"/>
        <w:jc w:val="center"/>
        <w:rPr>
          <w:rFonts w:ascii="Times New Roman" w:hAnsi="Times New Roman" w:cs="Times New Roman"/>
          <w:b/>
          <w:sz w:val="28"/>
          <w:szCs w:val="28"/>
        </w:rPr>
      </w:pPr>
      <w:r>
        <w:rPr>
          <w:rFonts w:ascii="Times New Roman" w:hAnsi="Times New Roman" w:cs="Times New Roman"/>
          <w:b/>
          <w:sz w:val="28"/>
          <w:szCs w:val="28"/>
        </w:rPr>
        <w:t>Движение денежных потоков компании</w:t>
      </w:r>
    </w:p>
    <w:p w:rsidR="00CC05F3" w:rsidRDefault="00CC05F3" w:rsidP="00CC05F3">
      <w:pPr>
        <w:spacing w:after="0" w:line="360" w:lineRule="auto"/>
        <w:ind w:left="567" w:hanging="567"/>
        <w:jc w:val="center"/>
        <w:rPr>
          <w:rFonts w:ascii="Times New Roman" w:hAnsi="Times New Roman" w:cs="Times New Roman"/>
          <w:b/>
          <w:sz w:val="28"/>
          <w:szCs w:val="28"/>
        </w:rPr>
      </w:pPr>
      <w:r>
        <w:rPr>
          <w:noProof/>
          <w:lang w:eastAsia="ru-RU"/>
        </w:rPr>
        <w:drawing>
          <wp:inline distT="0" distB="0" distL="0" distR="0">
            <wp:extent cx="3193959" cy="2263140"/>
            <wp:effectExtent l="19050" t="0" r="6441"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44" t="33067" r="31267" b="11251"/>
                    <a:stretch/>
                  </pic:blipFill>
                  <pic:spPr bwMode="auto">
                    <a:xfrm>
                      <a:off x="0" y="0"/>
                      <a:ext cx="3200226" cy="2267581"/>
                    </a:xfrm>
                    <a:prstGeom prst="rect">
                      <a:avLst/>
                    </a:prstGeom>
                    <a:ln>
                      <a:noFill/>
                    </a:ln>
                    <a:extLst>
                      <a:ext uri="{53640926-AAD7-44D8-BBD7-CCE9431645EC}">
                        <a14:shadowObscured xmlns:a14="http://schemas.microsoft.com/office/drawing/2010/main"/>
                      </a:ext>
                    </a:extLst>
                  </pic:spPr>
                </pic:pic>
              </a:graphicData>
            </a:graphic>
          </wp:inline>
        </w:drawing>
      </w:r>
    </w:p>
    <w:p w:rsidR="00CC05F3" w:rsidRDefault="00CC05F3" w:rsidP="00CC05F3">
      <w:pPr>
        <w:spacing w:after="0" w:line="360" w:lineRule="auto"/>
        <w:rPr>
          <w:rFonts w:ascii="Times New Roman" w:hAnsi="Times New Roman" w:cs="Times New Roman"/>
          <w:b/>
          <w:sz w:val="28"/>
          <w:szCs w:val="28"/>
        </w:rPr>
      </w:pPr>
      <w:r>
        <w:rPr>
          <w:noProof/>
          <w:lang w:eastAsia="ru-RU"/>
        </w:rPr>
        <w:lastRenderedPageBreak/>
        <w:drawing>
          <wp:inline distT="0" distB="0" distL="0" distR="0">
            <wp:extent cx="2680105" cy="20637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213" t="31357" r="27418" b="12010"/>
                    <a:stretch/>
                  </pic:blipFill>
                  <pic:spPr bwMode="auto">
                    <a:xfrm>
                      <a:off x="0" y="0"/>
                      <a:ext cx="2682636" cy="206569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2514600" cy="196315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24" t="34968" r="30519" b="14291"/>
                    <a:stretch/>
                  </pic:blipFill>
                  <pic:spPr bwMode="auto">
                    <a:xfrm>
                      <a:off x="0" y="0"/>
                      <a:ext cx="2516578" cy="1964697"/>
                    </a:xfrm>
                    <a:prstGeom prst="rect">
                      <a:avLst/>
                    </a:prstGeom>
                    <a:ln>
                      <a:noFill/>
                    </a:ln>
                    <a:extLst>
                      <a:ext uri="{53640926-AAD7-44D8-BBD7-CCE9431645EC}">
                        <a14:shadowObscured xmlns:a14="http://schemas.microsoft.com/office/drawing/2010/main"/>
                      </a:ext>
                    </a:extLst>
                  </pic:spPr>
                </pic:pic>
              </a:graphicData>
            </a:graphic>
          </wp:inline>
        </w:drawing>
      </w:r>
    </w:p>
    <w:p w:rsidR="00CC05F3" w:rsidRPr="00B44F7B" w:rsidRDefault="00CC05F3" w:rsidP="00CC05F3">
      <w:pPr>
        <w:rPr>
          <w:rFonts w:ascii="Bookman Old Style" w:hAnsi="Bookman Old Style" w:cs="Times New Roman"/>
          <w:b/>
          <w:i/>
          <w:color w:val="222222"/>
          <w:sz w:val="28"/>
          <w:szCs w:val="28"/>
          <w:shd w:val="clear" w:color="auto" w:fill="FFFFFF"/>
        </w:rPr>
      </w:pPr>
      <w:r w:rsidRPr="00B44F7B">
        <w:rPr>
          <w:rFonts w:ascii="Bookman Old Style" w:hAnsi="Bookman Old Style" w:cs="Times New Roman"/>
          <w:b/>
          <w:i/>
          <w:color w:val="222222"/>
          <w:sz w:val="28"/>
          <w:szCs w:val="28"/>
          <w:shd w:val="clear" w:color="auto" w:fill="FFFFFF"/>
        </w:rPr>
        <w:t>Задача 2.1</w:t>
      </w:r>
    </w:p>
    <w:p w:rsidR="00CC05F3" w:rsidRPr="00B44F7B" w:rsidRDefault="00CC05F3" w:rsidP="00CC05F3">
      <w:pPr>
        <w:ind w:firstLine="709"/>
        <w:jc w:val="both"/>
        <w:rPr>
          <w:rFonts w:ascii="Bookman Old Style" w:hAnsi="Bookman Old Style" w:cs="Times New Roman"/>
          <w:i/>
          <w:color w:val="222222"/>
          <w:sz w:val="28"/>
          <w:szCs w:val="28"/>
          <w:shd w:val="clear" w:color="auto" w:fill="FFFFFF"/>
        </w:rPr>
      </w:pPr>
      <w:r w:rsidRPr="00B44F7B">
        <w:rPr>
          <w:rFonts w:ascii="Bookman Old Style" w:hAnsi="Bookman Old Style" w:cs="Times New Roman"/>
          <w:color w:val="222222"/>
          <w:sz w:val="28"/>
          <w:szCs w:val="28"/>
          <w:shd w:val="clear" w:color="auto" w:fill="FFFFFF"/>
        </w:rPr>
        <w:t>Прибыль после выплаты налогов и до вычета процентов составила 350 млн. руб., амортизация за период – 75 млн. руб., компания не осуществляла инвестиций в оборотный капитал, но приобрела оборудование на сумму 30 млн. руб</w:t>
      </w:r>
      <w:r w:rsidRPr="00B44F7B">
        <w:rPr>
          <w:rFonts w:ascii="Bookman Old Style" w:hAnsi="Bookman Old Style" w:cs="Times New Roman"/>
          <w:b/>
          <w:color w:val="222222"/>
          <w:sz w:val="28"/>
          <w:szCs w:val="28"/>
          <w:shd w:val="clear" w:color="auto" w:fill="FFFFFF"/>
        </w:rPr>
        <w:t xml:space="preserve">.  </w:t>
      </w:r>
      <w:r w:rsidRPr="00B44F7B">
        <w:rPr>
          <w:rFonts w:ascii="Bookman Old Style" w:hAnsi="Bookman Old Style" w:cs="Times New Roman"/>
          <w:i/>
          <w:color w:val="222222"/>
          <w:sz w:val="28"/>
          <w:szCs w:val="28"/>
          <w:shd w:val="clear" w:color="auto" w:fill="FFFFFF"/>
        </w:rPr>
        <w:t>Каков денежный поток, свободный для изъятия всеми инвесторами (</w:t>
      </w:r>
      <w:proofErr w:type="spellStart"/>
      <w:r w:rsidRPr="00B44F7B">
        <w:rPr>
          <w:rFonts w:ascii="Bookman Old Style" w:hAnsi="Bookman Old Style" w:cs="Times New Roman"/>
          <w:i/>
          <w:color w:val="222222"/>
          <w:sz w:val="28"/>
          <w:szCs w:val="28"/>
          <w:shd w:val="clear" w:color="auto" w:fill="FFFFFF"/>
        </w:rPr>
        <w:t>free</w:t>
      </w:r>
      <w:proofErr w:type="spellEnd"/>
      <w:r w:rsidRPr="00B44F7B">
        <w:rPr>
          <w:rFonts w:ascii="Bookman Old Style" w:hAnsi="Bookman Old Style" w:cs="Times New Roman"/>
          <w:i/>
          <w:color w:val="222222"/>
          <w:sz w:val="28"/>
          <w:szCs w:val="28"/>
          <w:shd w:val="clear" w:color="auto" w:fill="FFFFFF"/>
        </w:rPr>
        <w:t xml:space="preserve"> </w:t>
      </w:r>
      <w:proofErr w:type="spellStart"/>
      <w:r w:rsidRPr="00B44F7B">
        <w:rPr>
          <w:rFonts w:ascii="Bookman Old Style" w:hAnsi="Bookman Old Style" w:cs="Times New Roman"/>
          <w:i/>
          <w:color w:val="222222"/>
          <w:sz w:val="28"/>
          <w:szCs w:val="28"/>
          <w:shd w:val="clear" w:color="auto" w:fill="FFFFFF"/>
        </w:rPr>
        <w:t>cash</w:t>
      </w:r>
      <w:proofErr w:type="spellEnd"/>
      <w:r w:rsidRPr="00B44F7B">
        <w:rPr>
          <w:rFonts w:ascii="Bookman Old Style" w:hAnsi="Bookman Old Style" w:cs="Times New Roman"/>
          <w:i/>
          <w:color w:val="222222"/>
          <w:sz w:val="28"/>
          <w:szCs w:val="28"/>
          <w:shd w:val="clear" w:color="auto" w:fill="FFFFFF"/>
        </w:rPr>
        <w:t xml:space="preserve"> </w:t>
      </w:r>
      <w:proofErr w:type="spellStart"/>
      <w:r w:rsidRPr="00B44F7B">
        <w:rPr>
          <w:rFonts w:ascii="Bookman Old Style" w:hAnsi="Bookman Old Style" w:cs="Times New Roman"/>
          <w:i/>
          <w:color w:val="222222"/>
          <w:sz w:val="28"/>
          <w:szCs w:val="28"/>
          <w:shd w:val="clear" w:color="auto" w:fill="FFFFFF"/>
        </w:rPr>
        <w:t>flow</w:t>
      </w:r>
      <w:proofErr w:type="spellEnd"/>
      <w:r w:rsidRPr="00B44F7B">
        <w:rPr>
          <w:rFonts w:ascii="Bookman Old Style" w:hAnsi="Bookman Old Style" w:cs="Times New Roman"/>
          <w:i/>
          <w:color w:val="222222"/>
          <w:sz w:val="28"/>
          <w:szCs w:val="28"/>
          <w:shd w:val="clear" w:color="auto" w:fill="FFFFFF"/>
        </w:rPr>
        <w:t xml:space="preserve"> </w:t>
      </w:r>
      <w:proofErr w:type="spellStart"/>
      <w:r w:rsidRPr="00B44F7B">
        <w:rPr>
          <w:rFonts w:ascii="Bookman Old Style" w:hAnsi="Bookman Old Style" w:cs="Times New Roman"/>
          <w:i/>
          <w:color w:val="222222"/>
          <w:sz w:val="28"/>
          <w:szCs w:val="28"/>
          <w:shd w:val="clear" w:color="auto" w:fill="FFFFFF"/>
        </w:rPr>
        <w:t>to</w:t>
      </w:r>
      <w:proofErr w:type="spellEnd"/>
      <w:r w:rsidRPr="00B44F7B">
        <w:rPr>
          <w:rFonts w:ascii="Bookman Old Style" w:hAnsi="Bookman Old Style" w:cs="Times New Roman"/>
          <w:i/>
          <w:color w:val="222222"/>
          <w:sz w:val="28"/>
          <w:szCs w:val="28"/>
          <w:shd w:val="clear" w:color="auto" w:fill="FFFFFF"/>
        </w:rPr>
        <w:t xml:space="preserve"> </w:t>
      </w:r>
      <w:proofErr w:type="spellStart"/>
      <w:r w:rsidRPr="00B44F7B">
        <w:rPr>
          <w:rFonts w:ascii="Bookman Old Style" w:hAnsi="Bookman Old Style" w:cs="Times New Roman"/>
          <w:i/>
          <w:color w:val="222222"/>
          <w:sz w:val="28"/>
          <w:szCs w:val="28"/>
          <w:shd w:val="clear" w:color="auto" w:fill="FFFFFF"/>
        </w:rPr>
        <w:t>firm</w:t>
      </w:r>
      <w:proofErr w:type="spellEnd"/>
      <w:r w:rsidRPr="00B44F7B">
        <w:rPr>
          <w:rFonts w:ascii="Bookman Old Style" w:hAnsi="Bookman Old Style" w:cs="Times New Roman"/>
          <w:i/>
          <w:color w:val="222222"/>
          <w:sz w:val="28"/>
          <w:szCs w:val="28"/>
          <w:shd w:val="clear" w:color="auto" w:fill="FFFFFF"/>
        </w:rPr>
        <w:t>)?</w:t>
      </w:r>
    </w:p>
    <w:p w:rsidR="00CC05F3" w:rsidRPr="00B44F7B" w:rsidRDefault="00CC05F3" w:rsidP="00CC05F3">
      <w:pPr>
        <w:rPr>
          <w:rFonts w:ascii="Bookman Old Style" w:hAnsi="Bookman Old Style" w:cs="Times New Roman"/>
          <w:b/>
          <w:color w:val="222222"/>
          <w:sz w:val="28"/>
          <w:szCs w:val="28"/>
          <w:shd w:val="clear" w:color="auto" w:fill="FFFFFF"/>
        </w:rPr>
      </w:pPr>
      <w:r w:rsidRPr="00B44F7B">
        <w:rPr>
          <w:rFonts w:ascii="Bookman Old Style" w:hAnsi="Bookman Old Style" w:cs="Times New Roman"/>
          <w:b/>
          <w:color w:val="222222"/>
          <w:sz w:val="28"/>
          <w:szCs w:val="28"/>
          <w:shd w:val="clear" w:color="auto" w:fill="FFFFFF"/>
        </w:rPr>
        <w:t xml:space="preserve">Решение </w:t>
      </w:r>
    </w:p>
    <w:p w:rsidR="00CC05F3" w:rsidRDefault="00CC05F3" w:rsidP="00CC05F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C05F3" w:rsidRPr="00B44F7B" w:rsidRDefault="00CC05F3" w:rsidP="00CC05F3">
      <w:pPr>
        <w:rPr>
          <w:rFonts w:ascii="Bookman Old Style" w:hAnsi="Bookman Old Style" w:cs="Times New Roman"/>
          <w:b/>
          <w:i/>
          <w:color w:val="222222"/>
          <w:sz w:val="28"/>
          <w:szCs w:val="28"/>
          <w:shd w:val="clear" w:color="auto" w:fill="FFFFFF"/>
        </w:rPr>
      </w:pPr>
      <w:r w:rsidRPr="00B44F7B">
        <w:rPr>
          <w:rFonts w:ascii="Bookman Old Style" w:hAnsi="Bookman Old Style" w:cs="Times New Roman"/>
          <w:b/>
          <w:i/>
          <w:color w:val="222222"/>
          <w:sz w:val="28"/>
          <w:szCs w:val="28"/>
          <w:shd w:val="clear" w:color="auto" w:fill="FFFFFF"/>
        </w:rPr>
        <w:t>Задача 2.2</w:t>
      </w:r>
    </w:p>
    <w:p w:rsidR="00CC05F3" w:rsidRPr="00B44F7B" w:rsidRDefault="00CC05F3" w:rsidP="00CC05F3">
      <w:pPr>
        <w:spacing w:after="0" w:line="240" w:lineRule="auto"/>
        <w:ind w:firstLine="709"/>
        <w:jc w:val="both"/>
        <w:rPr>
          <w:rFonts w:ascii="Bookman Old Style" w:eastAsia="Times New Roman" w:hAnsi="Bookman Old Style" w:cs="Times New Roman"/>
          <w:i/>
          <w:sz w:val="28"/>
          <w:szCs w:val="28"/>
          <w:lang w:eastAsia="ru-RU"/>
        </w:rPr>
      </w:pPr>
      <w:r w:rsidRPr="00B44F7B">
        <w:rPr>
          <w:rFonts w:ascii="Bookman Old Style" w:eastAsia="Times New Roman" w:hAnsi="Bookman Old Style" w:cs="Times New Roman"/>
          <w:sz w:val="28"/>
          <w:szCs w:val="28"/>
          <w:lang w:eastAsia="ru-RU"/>
        </w:rPr>
        <w:t xml:space="preserve">Чистая прибыль компании за период составила 150 млн. руб., инвестиции в оборотный капитал составили 40 млн. руб., также было приобретено оборудование на сумму 70 млн. руб., за период была начислена амортизация в размере 30 млн. руб. Компания не брала новый кредит и не погашала прошлый долгосрочный долг. </w:t>
      </w:r>
      <w:r w:rsidRPr="00B44F7B">
        <w:rPr>
          <w:rFonts w:ascii="Bookman Old Style" w:eastAsia="Times New Roman" w:hAnsi="Bookman Old Style" w:cs="Times New Roman"/>
          <w:i/>
          <w:sz w:val="28"/>
          <w:szCs w:val="28"/>
          <w:lang w:eastAsia="ru-RU"/>
        </w:rPr>
        <w:t>Каков денежный поток, свободный для изъятия собственниками?</w:t>
      </w:r>
    </w:p>
    <w:p w:rsidR="00B44F7B" w:rsidRDefault="00B44F7B" w:rsidP="00CC05F3">
      <w:pPr>
        <w:rPr>
          <w:rFonts w:ascii="Bookman Old Style" w:hAnsi="Bookman Old Style" w:cs="Times New Roman"/>
          <w:b/>
          <w:color w:val="222222"/>
          <w:sz w:val="28"/>
          <w:szCs w:val="28"/>
          <w:shd w:val="clear" w:color="auto" w:fill="FFFFFF"/>
        </w:rPr>
      </w:pPr>
    </w:p>
    <w:p w:rsidR="00CC05F3" w:rsidRPr="00B44F7B" w:rsidRDefault="00CC05F3" w:rsidP="00CC05F3">
      <w:pPr>
        <w:rPr>
          <w:rFonts w:ascii="Bookman Old Style" w:hAnsi="Bookman Old Style" w:cs="Times New Roman"/>
          <w:b/>
          <w:color w:val="222222"/>
          <w:sz w:val="28"/>
          <w:szCs w:val="28"/>
          <w:shd w:val="clear" w:color="auto" w:fill="FFFFFF"/>
        </w:rPr>
      </w:pPr>
      <w:r w:rsidRPr="00B44F7B">
        <w:rPr>
          <w:rFonts w:ascii="Bookman Old Style" w:hAnsi="Bookman Old Style" w:cs="Times New Roman"/>
          <w:b/>
          <w:color w:val="222222"/>
          <w:sz w:val="28"/>
          <w:szCs w:val="28"/>
          <w:shd w:val="clear" w:color="auto" w:fill="FFFFFF"/>
        </w:rPr>
        <w:t xml:space="preserve">Решение </w:t>
      </w:r>
    </w:p>
    <w:p w:rsidR="00CC05F3" w:rsidRDefault="00CC05F3" w:rsidP="00CC05F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B44F7B" w:rsidRDefault="00B44F7B" w:rsidP="00517E76">
      <w:pPr>
        <w:rPr>
          <w:rFonts w:ascii="Bookman Old Style" w:hAnsi="Bookman Old Style" w:cs="Times New Roman"/>
          <w:b/>
          <w:i/>
          <w:color w:val="222222"/>
          <w:sz w:val="28"/>
          <w:szCs w:val="28"/>
          <w:shd w:val="clear" w:color="auto" w:fill="FFFFFF"/>
        </w:rPr>
      </w:pPr>
    </w:p>
    <w:p w:rsidR="00517E76" w:rsidRPr="00B44F7B" w:rsidRDefault="00517E76" w:rsidP="00517E76">
      <w:pPr>
        <w:rPr>
          <w:rFonts w:ascii="Bookman Old Style" w:hAnsi="Bookman Old Style" w:cs="Times New Roman"/>
          <w:b/>
          <w:i/>
          <w:color w:val="222222"/>
          <w:sz w:val="28"/>
          <w:szCs w:val="28"/>
          <w:shd w:val="clear" w:color="auto" w:fill="FFFFFF"/>
        </w:rPr>
      </w:pPr>
      <w:r w:rsidRPr="00B44F7B">
        <w:rPr>
          <w:rFonts w:ascii="Bookman Old Style" w:hAnsi="Bookman Old Style" w:cs="Times New Roman"/>
          <w:b/>
          <w:i/>
          <w:color w:val="222222"/>
          <w:sz w:val="28"/>
          <w:szCs w:val="28"/>
          <w:shd w:val="clear" w:color="auto" w:fill="FFFFFF"/>
        </w:rPr>
        <w:lastRenderedPageBreak/>
        <w:t>Задача 2.</w:t>
      </w:r>
      <w:r w:rsidR="004C19B9" w:rsidRPr="00B44F7B">
        <w:rPr>
          <w:rFonts w:ascii="Bookman Old Style" w:hAnsi="Bookman Old Style" w:cs="Times New Roman"/>
          <w:b/>
          <w:i/>
          <w:color w:val="222222"/>
          <w:sz w:val="28"/>
          <w:szCs w:val="28"/>
          <w:shd w:val="clear" w:color="auto" w:fill="FFFFFF"/>
        </w:rPr>
        <w:t>3</w:t>
      </w:r>
    </w:p>
    <w:p w:rsidR="00CC05F3" w:rsidRPr="00B44F7B" w:rsidRDefault="00CC05F3" w:rsidP="00517E76">
      <w:pPr>
        <w:shd w:val="clear" w:color="auto" w:fill="FFFFFF"/>
        <w:spacing w:after="0" w:line="240" w:lineRule="auto"/>
        <w:ind w:firstLine="709"/>
        <w:jc w:val="both"/>
        <w:rPr>
          <w:rFonts w:ascii="Bookman Old Style" w:eastAsia="Times New Roman" w:hAnsi="Bookman Old Style" w:cs="Times New Roman"/>
          <w:i/>
          <w:color w:val="222222"/>
          <w:sz w:val="28"/>
          <w:szCs w:val="28"/>
          <w:lang w:eastAsia="ru-RU"/>
        </w:rPr>
      </w:pPr>
      <w:r w:rsidRPr="00B44F7B">
        <w:rPr>
          <w:rFonts w:ascii="Bookman Old Style" w:eastAsia="Times New Roman" w:hAnsi="Bookman Old Style" w:cs="Times New Roman"/>
          <w:color w:val="222222"/>
          <w:sz w:val="28"/>
          <w:szCs w:val="28"/>
          <w:lang w:eastAsia="ru-RU"/>
        </w:rPr>
        <w:t xml:space="preserve">Долгосрочные активы компании состоят из оборудования стоимостью 800 тыс. руб., здания стоимостью 10 млн. руб., а также нематериальных активов балансовой стоимостью 400 тыс. руб. В состав оборотных активов входит 750 тыс. руб. денежных средств на счете, запасы сырья и готовой продукции стоимостью 1,5 млн. </w:t>
      </w:r>
      <w:proofErr w:type="gramStart"/>
      <w:r w:rsidRPr="00B44F7B">
        <w:rPr>
          <w:rFonts w:ascii="Bookman Old Style" w:eastAsia="Times New Roman" w:hAnsi="Bookman Old Style" w:cs="Times New Roman"/>
          <w:color w:val="222222"/>
          <w:sz w:val="28"/>
          <w:szCs w:val="28"/>
          <w:lang w:eastAsia="ru-RU"/>
        </w:rPr>
        <w:t>руб.</w:t>
      </w:r>
      <w:proofErr w:type="gramEnd"/>
      <w:r w:rsidRPr="00B44F7B">
        <w:rPr>
          <w:rFonts w:ascii="Bookman Old Style" w:eastAsia="Times New Roman" w:hAnsi="Bookman Old Style" w:cs="Times New Roman"/>
          <w:color w:val="222222"/>
          <w:sz w:val="28"/>
          <w:szCs w:val="28"/>
          <w:lang w:eastAsia="ru-RU"/>
        </w:rPr>
        <w:t xml:space="preserve"> и дебиторская задолженность на 180 тыс. руб. Компания погасила облигаций на 3 млн. руб. </w:t>
      </w:r>
      <w:r w:rsidRPr="00B44F7B">
        <w:rPr>
          <w:rFonts w:ascii="Bookman Old Style" w:eastAsia="Times New Roman" w:hAnsi="Bookman Old Style" w:cs="Times New Roman"/>
          <w:i/>
          <w:color w:val="222222"/>
          <w:sz w:val="28"/>
          <w:szCs w:val="28"/>
          <w:lang w:eastAsia="ru-RU"/>
        </w:rPr>
        <w:t xml:space="preserve">Чему равен совокупный капитал фирмы? </w:t>
      </w:r>
    </w:p>
    <w:p w:rsidR="00517E76" w:rsidRDefault="00517E76" w:rsidP="00517E76">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517E76" w:rsidRPr="00B44F7B" w:rsidRDefault="00517E76" w:rsidP="00517E76">
      <w:pPr>
        <w:rPr>
          <w:rFonts w:ascii="Bookman Old Style" w:hAnsi="Bookman Old Style" w:cs="Times New Roman"/>
          <w:b/>
          <w:color w:val="222222"/>
          <w:sz w:val="28"/>
          <w:szCs w:val="28"/>
          <w:shd w:val="clear" w:color="auto" w:fill="FFFFFF"/>
        </w:rPr>
      </w:pPr>
      <w:r w:rsidRPr="00B44F7B">
        <w:rPr>
          <w:rFonts w:ascii="Bookman Old Style" w:hAnsi="Bookman Old Style" w:cs="Times New Roman"/>
          <w:b/>
          <w:color w:val="222222"/>
          <w:sz w:val="28"/>
          <w:szCs w:val="28"/>
          <w:shd w:val="clear" w:color="auto" w:fill="FFFFFF"/>
        </w:rPr>
        <w:t xml:space="preserve">Решение </w:t>
      </w:r>
    </w:p>
    <w:p w:rsidR="00517E76" w:rsidRDefault="00517E76" w:rsidP="00517E7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7E76" w:rsidRPr="004C19B9" w:rsidRDefault="00517E76" w:rsidP="00517E76">
      <w:pPr>
        <w:rPr>
          <w:rFonts w:ascii="Bookman Old Style" w:hAnsi="Bookman Old Style" w:cs="Times New Roman"/>
          <w:b/>
          <w:i/>
          <w:color w:val="222222"/>
          <w:sz w:val="28"/>
          <w:szCs w:val="28"/>
          <w:shd w:val="clear" w:color="auto" w:fill="FFFFFF"/>
        </w:rPr>
      </w:pPr>
      <w:r w:rsidRPr="004C19B9">
        <w:rPr>
          <w:rFonts w:ascii="Bookman Old Style" w:hAnsi="Bookman Old Style" w:cs="Times New Roman"/>
          <w:b/>
          <w:i/>
          <w:color w:val="222222"/>
          <w:sz w:val="28"/>
          <w:szCs w:val="28"/>
          <w:shd w:val="clear" w:color="auto" w:fill="FFFFFF"/>
        </w:rPr>
        <w:t>Задача 2.</w:t>
      </w:r>
      <w:r w:rsidR="004C19B9" w:rsidRPr="004C19B9">
        <w:rPr>
          <w:rFonts w:ascii="Bookman Old Style" w:hAnsi="Bookman Old Style" w:cs="Times New Roman"/>
          <w:b/>
          <w:i/>
          <w:color w:val="222222"/>
          <w:sz w:val="28"/>
          <w:szCs w:val="28"/>
          <w:shd w:val="clear" w:color="auto" w:fill="FFFFFF"/>
        </w:rPr>
        <w:t>4</w:t>
      </w:r>
    </w:p>
    <w:p w:rsidR="00517E76" w:rsidRPr="004C19B9" w:rsidRDefault="00517E76" w:rsidP="00CC05F3">
      <w:pPr>
        <w:shd w:val="clear" w:color="auto" w:fill="FFFFFF"/>
        <w:spacing w:after="0" w:line="240" w:lineRule="auto"/>
        <w:rPr>
          <w:rFonts w:ascii="Bookman Old Style" w:eastAsia="Times New Roman" w:hAnsi="Bookman Old Style" w:cs="Times New Roman"/>
          <w:color w:val="222222"/>
          <w:sz w:val="28"/>
          <w:szCs w:val="28"/>
          <w:lang w:eastAsia="ru-RU"/>
        </w:rPr>
      </w:pPr>
    </w:p>
    <w:p w:rsidR="00517E76" w:rsidRPr="004C19B9" w:rsidRDefault="00CC05F3" w:rsidP="00517E76">
      <w:pPr>
        <w:shd w:val="clear" w:color="auto" w:fill="FFFFFF"/>
        <w:spacing w:after="0" w:line="240" w:lineRule="auto"/>
        <w:ind w:firstLine="709"/>
        <w:jc w:val="both"/>
        <w:rPr>
          <w:rFonts w:ascii="Bookman Old Style" w:eastAsia="Times New Roman" w:hAnsi="Bookman Old Style" w:cs="Times New Roman"/>
          <w:color w:val="222222"/>
          <w:sz w:val="28"/>
          <w:szCs w:val="28"/>
          <w:lang w:eastAsia="ru-RU"/>
        </w:rPr>
      </w:pPr>
      <w:r w:rsidRPr="004C19B9">
        <w:rPr>
          <w:rFonts w:ascii="Bookman Old Style" w:eastAsia="Times New Roman" w:hAnsi="Bookman Old Style" w:cs="Times New Roman"/>
          <w:color w:val="222222"/>
          <w:sz w:val="28"/>
          <w:szCs w:val="28"/>
          <w:lang w:eastAsia="ru-RU"/>
        </w:rPr>
        <w:t xml:space="preserve">Оборотные активы компании составляют 15 млн. руб., долгосрочные активы – 74 млн. руб., собственный капитал равен 51 млн. руб. Какую сумму составляют совокупные обязательства компании? </w:t>
      </w:r>
    </w:p>
    <w:p w:rsidR="00517E76" w:rsidRPr="004C19B9" w:rsidRDefault="00517E76" w:rsidP="00CC05F3">
      <w:pPr>
        <w:shd w:val="clear" w:color="auto" w:fill="FFFFFF"/>
        <w:spacing w:after="0" w:line="240" w:lineRule="auto"/>
        <w:rPr>
          <w:rFonts w:ascii="Bookman Old Style" w:eastAsia="Times New Roman" w:hAnsi="Bookman Old Style" w:cs="Times New Roman"/>
          <w:color w:val="222222"/>
          <w:sz w:val="28"/>
          <w:szCs w:val="28"/>
          <w:lang w:eastAsia="ru-RU"/>
        </w:rPr>
      </w:pPr>
    </w:p>
    <w:p w:rsidR="00517E76" w:rsidRPr="004C19B9" w:rsidRDefault="00517E76" w:rsidP="00517E76">
      <w:pPr>
        <w:rPr>
          <w:rFonts w:ascii="Bookman Old Style" w:hAnsi="Bookman Old Style" w:cs="Times New Roman"/>
          <w:b/>
          <w:color w:val="222222"/>
          <w:sz w:val="28"/>
          <w:szCs w:val="28"/>
          <w:shd w:val="clear" w:color="auto" w:fill="FFFFFF"/>
        </w:rPr>
      </w:pPr>
      <w:r w:rsidRPr="004C19B9">
        <w:rPr>
          <w:rFonts w:ascii="Bookman Old Style" w:hAnsi="Bookman Old Style" w:cs="Times New Roman"/>
          <w:b/>
          <w:color w:val="222222"/>
          <w:sz w:val="28"/>
          <w:szCs w:val="28"/>
          <w:shd w:val="clear" w:color="auto" w:fill="FFFFFF"/>
        </w:rPr>
        <w:t xml:space="preserve">Решение </w:t>
      </w:r>
    </w:p>
    <w:p w:rsidR="00742D58" w:rsidRDefault="00517E76" w:rsidP="00982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19B9" w:rsidRDefault="004C19B9" w:rsidP="0098284F">
      <w:pPr>
        <w:spacing w:after="0" w:line="360" w:lineRule="auto"/>
        <w:jc w:val="both"/>
        <w:rPr>
          <w:rFonts w:ascii="Times New Roman" w:eastAsia="Times New Roman" w:hAnsi="Times New Roman" w:cs="Times New Roman"/>
          <w:color w:val="222222"/>
          <w:sz w:val="28"/>
          <w:szCs w:val="28"/>
          <w:lang w:eastAsia="ru-RU"/>
        </w:rPr>
      </w:pPr>
    </w:p>
    <w:p w:rsidR="004C19B9" w:rsidRPr="00764E92" w:rsidRDefault="004C19B9" w:rsidP="00B44F7B">
      <w:pPr>
        <w:pStyle w:val="a3"/>
        <w:autoSpaceDE w:val="0"/>
        <w:autoSpaceDN w:val="0"/>
        <w:adjustRightInd w:val="0"/>
        <w:ind w:left="0"/>
        <w:jc w:val="both"/>
        <w:rPr>
          <w:rFonts w:ascii="Bookman Old Style" w:hAnsi="Bookman Old Style"/>
          <w:b/>
          <w:bCs/>
          <w:sz w:val="28"/>
          <w:szCs w:val="28"/>
        </w:rPr>
      </w:pPr>
      <w:r>
        <w:rPr>
          <w:rFonts w:ascii="Bookman Old Style" w:hAnsi="Bookman Old Style"/>
          <w:b/>
          <w:bCs/>
          <w:sz w:val="28"/>
          <w:szCs w:val="28"/>
        </w:rPr>
        <w:t>З</w:t>
      </w:r>
      <w:r w:rsidRPr="00764E92">
        <w:rPr>
          <w:rFonts w:ascii="Bookman Old Style" w:hAnsi="Bookman Old Style"/>
          <w:b/>
          <w:bCs/>
          <w:sz w:val="28"/>
          <w:szCs w:val="28"/>
        </w:rPr>
        <w:t>адани</w:t>
      </w:r>
      <w:r>
        <w:rPr>
          <w:rFonts w:ascii="Bookman Old Style" w:hAnsi="Bookman Old Style"/>
          <w:b/>
          <w:bCs/>
          <w:sz w:val="28"/>
          <w:szCs w:val="28"/>
        </w:rPr>
        <w:t xml:space="preserve">е </w:t>
      </w:r>
      <w:r w:rsidR="00B44F7B">
        <w:rPr>
          <w:rFonts w:ascii="Bookman Old Style" w:hAnsi="Bookman Old Style"/>
          <w:b/>
          <w:bCs/>
          <w:sz w:val="28"/>
          <w:szCs w:val="28"/>
        </w:rPr>
        <w:t>3</w:t>
      </w:r>
      <w:r w:rsidRPr="00764E92">
        <w:rPr>
          <w:rFonts w:ascii="Bookman Old Style" w:hAnsi="Bookman Old Style"/>
          <w:b/>
          <w:bCs/>
          <w:sz w:val="28"/>
          <w:szCs w:val="28"/>
        </w:rPr>
        <w:t>.</w:t>
      </w:r>
      <w:r w:rsidR="00B44F7B">
        <w:rPr>
          <w:rFonts w:ascii="Bookman Old Style" w:hAnsi="Bookman Old Style"/>
          <w:b/>
          <w:bCs/>
          <w:sz w:val="28"/>
          <w:szCs w:val="28"/>
        </w:rPr>
        <w:t xml:space="preserve"> СОДЕРЖАНИЕ БАЗОВЫХ КОНЦЕПЦИЙ КОРПОРАТИВНЫХ ФИНАНСОВ</w:t>
      </w:r>
    </w:p>
    <w:p w:rsidR="004C19B9" w:rsidRPr="00764E92" w:rsidRDefault="004C19B9" w:rsidP="004C19B9">
      <w:pPr>
        <w:autoSpaceDE w:val="0"/>
        <w:autoSpaceDN w:val="0"/>
        <w:adjustRightInd w:val="0"/>
        <w:ind w:firstLine="709"/>
        <w:jc w:val="both"/>
        <w:rPr>
          <w:rFonts w:ascii="Bookman Old Style" w:eastAsia="Calibri" w:hAnsi="Bookman Old Style"/>
          <w:sz w:val="28"/>
          <w:szCs w:val="28"/>
        </w:rPr>
      </w:pPr>
      <w:r w:rsidRPr="00764E92">
        <w:rPr>
          <w:rFonts w:ascii="Bookman Old Style" w:eastAsia="Calibri" w:hAnsi="Bookman Old Style"/>
          <w:sz w:val="28"/>
          <w:szCs w:val="28"/>
        </w:rPr>
        <w:t>Соотнесите базовые концепции корпоративных финансов и практические примеры их проявления.</w:t>
      </w:r>
    </w:p>
    <w:p w:rsidR="00B44F7B" w:rsidRDefault="00B44F7B" w:rsidP="004C19B9">
      <w:pPr>
        <w:autoSpaceDE w:val="0"/>
        <w:autoSpaceDN w:val="0"/>
        <w:adjustRightInd w:val="0"/>
        <w:jc w:val="center"/>
        <w:rPr>
          <w:rFonts w:ascii="Bookman Old Style" w:eastAsia="Calibri" w:hAnsi="Bookman Old Style"/>
          <w:sz w:val="28"/>
          <w:szCs w:val="28"/>
        </w:rPr>
      </w:pPr>
    </w:p>
    <w:p w:rsidR="004C19B9" w:rsidRDefault="004C19B9" w:rsidP="004C19B9">
      <w:pPr>
        <w:autoSpaceDE w:val="0"/>
        <w:autoSpaceDN w:val="0"/>
        <w:adjustRightInd w:val="0"/>
        <w:jc w:val="center"/>
        <w:rPr>
          <w:rFonts w:ascii="Bookman Old Style" w:eastAsia="Calibri" w:hAnsi="Bookman Old Style"/>
          <w:sz w:val="28"/>
          <w:szCs w:val="28"/>
        </w:rPr>
      </w:pPr>
      <w:r w:rsidRPr="00764E92">
        <w:rPr>
          <w:rFonts w:ascii="Bookman Old Style" w:eastAsia="Calibri" w:hAnsi="Bookman Old Style"/>
          <w:sz w:val="28"/>
          <w:szCs w:val="28"/>
        </w:rPr>
        <w:lastRenderedPageBreak/>
        <w:t xml:space="preserve">Таблица </w:t>
      </w:r>
      <w:r w:rsidR="00B44F7B">
        <w:rPr>
          <w:rFonts w:ascii="Bookman Old Style" w:eastAsia="Calibri" w:hAnsi="Bookman Old Style"/>
          <w:sz w:val="28"/>
          <w:szCs w:val="28"/>
        </w:rPr>
        <w:t>3</w:t>
      </w:r>
      <w:r w:rsidRPr="00764E92">
        <w:rPr>
          <w:rFonts w:ascii="Bookman Old Style" w:eastAsia="Calibri" w:hAnsi="Bookman Old Style"/>
          <w:sz w:val="28"/>
          <w:szCs w:val="28"/>
        </w:rPr>
        <w:t xml:space="preserve">.1 </w:t>
      </w:r>
      <w:r w:rsidRPr="00764E92">
        <w:rPr>
          <w:rFonts w:ascii="Bookman Old Style" w:eastAsia="Calibri" w:hAnsi="Bookman Old Style"/>
          <w:b/>
          <w:sz w:val="28"/>
          <w:szCs w:val="28"/>
        </w:rPr>
        <w:t xml:space="preserve">- </w:t>
      </w:r>
      <w:r w:rsidRPr="00764E92">
        <w:rPr>
          <w:rFonts w:ascii="Bookman Old Style" w:eastAsia="Calibri" w:hAnsi="Bookman Old Style"/>
          <w:sz w:val="28"/>
          <w:szCs w:val="28"/>
        </w:rPr>
        <w:t>Базовые концепции в примерах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7758"/>
      </w:tblGrid>
      <w:tr w:rsidR="00B44F7B" w:rsidRPr="008C49A8" w:rsidTr="008C49A8">
        <w:trPr>
          <w:jc w:val="center"/>
        </w:trPr>
        <w:tc>
          <w:tcPr>
            <w:tcW w:w="1793" w:type="dxa"/>
            <w:shd w:val="clear" w:color="auto" w:fill="auto"/>
          </w:tcPr>
          <w:p w:rsidR="00B44F7B" w:rsidRPr="008C49A8" w:rsidRDefault="008C49A8" w:rsidP="008C49A8">
            <w:pPr>
              <w:autoSpaceDE w:val="0"/>
              <w:autoSpaceDN w:val="0"/>
              <w:adjustRightInd w:val="0"/>
              <w:spacing w:after="0" w:line="240" w:lineRule="auto"/>
              <w:jc w:val="center"/>
              <w:rPr>
                <w:rFonts w:ascii="Bookman Old Style" w:eastAsia="MinionPro-Regular" w:hAnsi="Bookman Old Style" w:cs="MinionPro-Regular"/>
                <w:sz w:val="24"/>
                <w:szCs w:val="24"/>
              </w:rPr>
            </w:pPr>
            <w:r w:rsidRPr="008C49A8">
              <w:rPr>
                <w:rFonts w:ascii="Bookman Old Style" w:eastAsia="MinionPro-Regular" w:hAnsi="Bookman Old Style" w:cs="MinionPro-Regular"/>
                <w:sz w:val="24"/>
                <w:szCs w:val="24"/>
              </w:rPr>
              <w:t>Обозначение</w:t>
            </w:r>
          </w:p>
        </w:tc>
        <w:tc>
          <w:tcPr>
            <w:tcW w:w="7758" w:type="dxa"/>
            <w:shd w:val="clear" w:color="auto" w:fill="auto"/>
          </w:tcPr>
          <w:p w:rsidR="00B44F7B" w:rsidRPr="008C49A8" w:rsidRDefault="00B44F7B" w:rsidP="008C49A8">
            <w:pPr>
              <w:autoSpaceDE w:val="0"/>
              <w:autoSpaceDN w:val="0"/>
              <w:adjustRightInd w:val="0"/>
              <w:spacing w:after="0" w:line="240" w:lineRule="auto"/>
              <w:jc w:val="center"/>
              <w:rPr>
                <w:rFonts w:ascii="Bookman Old Style" w:eastAsia="MinionPro-Regular" w:hAnsi="Bookman Old Style" w:cs="MinionPro-Regular"/>
                <w:sz w:val="24"/>
                <w:szCs w:val="24"/>
              </w:rPr>
            </w:pPr>
            <w:r w:rsidRPr="008C49A8">
              <w:rPr>
                <w:rFonts w:ascii="Bookman Old Style" w:eastAsia="MinionPro-Regular" w:hAnsi="Bookman Old Style" w:cs="MinionPro-Regular"/>
                <w:sz w:val="24"/>
                <w:szCs w:val="24"/>
              </w:rPr>
              <w:t>Практический пример</w:t>
            </w:r>
          </w:p>
        </w:tc>
      </w:tr>
      <w:tr w:rsidR="00B44F7B" w:rsidRPr="008C49A8" w:rsidTr="008C49A8">
        <w:trPr>
          <w:jc w:val="center"/>
        </w:trPr>
        <w:tc>
          <w:tcPr>
            <w:tcW w:w="1793" w:type="dxa"/>
            <w:shd w:val="clear" w:color="auto" w:fill="auto"/>
          </w:tcPr>
          <w:p w:rsidR="00B44F7B" w:rsidRPr="008C49A8" w:rsidRDefault="008C49A8" w:rsidP="008C49A8">
            <w:pPr>
              <w:autoSpaceDE w:val="0"/>
              <w:autoSpaceDN w:val="0"/>
              <w:adjustRightInd w:val="0"/>
              <w:spacing w:after="0" w:line="240" w:lineRule="auto"/>
              <w:rPr>
                <w:rFonts w:ascii="Bookman Old Style" w:eastAsia="MinionPro-Regular" w:hAnsi="Bookman Old Style" w:cs="MinionPro-Regular"/>
                <w:sz w:val="24"/>
                <w:szCs w:val="24"/>
              </w:rPr>
            </w:pPr>
            <w:r w:rsidRPr="008C49A8">
              <w:rPr>
                <w:rFonts w:ascii="Bookman Old Style" w:eastAsia="Calibri" w:hAnsi="Bookman Old Style"/>
                <w:sz w:val="24"/>
                <w:szCs w:val="24"/>
              </w:rPr>
              <w:t>А.</w:t>
            </w:r>
          </w:p>
        </w:tc>
        <w:tc>
          <w:tcPr>
            <w:tcW w:w="7758" w:type="dxa"/>
            <w:shd w:val="clear" w:color="auto" w:fill="auto"/>
          </w:tcPr>
          <w:p w:rsidR="00B44F7B" w:rsidRPr="008C49A8" w:rsidRDefault="00B44F7B" w:rsidP="008C49A8">
            <w:pPr>
              <w:autoSpaceDE w:val="0"/>
              <w:autoSpaceDN w:val="0"/>
              <w:adjustRightInd w:val="0"/>
              <w:spacing w:after="0" w:line="240" w:lineRule="auto"/>
              <w:jc w:val="both"/>
              <w:rPr>
                <w:rFonts w:ascii="Bookman Old Style" w:eastAsia="MinionPro-Regular" w:hAnsi="Bookman Old Style" w:cs="MinionPro-Regular"/>
                <w:sz w:val="24"/>
                <w:szCs w:val="24"/>
              </w:rPr>
            </w:pPr>
            <w:r w:rsidRPr="008C49A8">
              <w:rPr>
                <w:rFonts w:ascii="Bookman Old Style" w:eastAsia="Calibri" w:hAnsi="Bookman Old Style"/>
                <w:sz w:val="24"/>
                <w:szCs w:val="24"/>
              </w:rPr>
              <w:t>Новые акционеры ожидают выплату дивидендов через год. Акционеры требуют доходность по акциям в размере 30% от чистой прибыли, что может негативно сказаться на новых инвестиционных проектах компании, которых у нее три. Кредиторы компании тоже ожидают полный возврат суммы долга и выплату 15% годовых по нему в виде процентов</w:t>
            </w:r>
          </w:p>
        </w:tc>
      </w:tr>
      <w:tr w:rsidR="00B44F7B" w:rsidRPr="008C49A8" w:rsidTr="008C49A8">
        <w:trPr>
          <w:jc w:val="center"/>
        </w:trPr>
        <w:tc>
          <w:tcPr>
            <w:tcW w:w="1793" w:type="dxa"/>
            <w:shd w:val="clear" w:color="auto" w:fill="auto"/>
          </w:tcPr>
          <w:p w:rsidR="00B44F7B" w:rsidRPr="008C49A8" w:rsidRDefault="008C49A8" w:rsidP="008C49A8">
            <w:pPr>
              <w:autoSpaceDE w:val="0"/>
              <w:autoSpaceDN w:val="0"/>
              <w:adjustRightInd w:val="0"/>
              <w:spacing w:after="0" w:line="240" w:lineRule="auto"/>
              <w:rPr>
                <w:rFonts w:ascii="Bookman Old Style" w:eastAsia="MinionPro-Regular" w:hAnsi="Bookman Old Style" w:cs="MinionPro-Regular"/>
                <w:sz w:val="24"/>
                <w:szCs w:val="24"/>
              </w:rPr>
            </w:pPr>
            <w:r w:rsidRPr="008C49A8">
              <w:rPr>
                <w:rFonts w:ascii="Bookman Old Style" w:eastAsia="Calibri" w:hAnsi="Bookman Old Style"/>
                <w:sz w:val="24"/>
                <w:szCs w:val="24"/>
              </w:rPr>
              <w:t>Б.</w:t>
            </w:r>
          </w:p>
        </w:tc>
        <w:tc>
          <w:tcPr>
            <w:tcW w:w="7758" w:type="dxa"/>
            <w:shd w:val="clear" w:color="auto" w:fill="auto"/>
          </w:tcPr>
          <w:p w:rsidR="00B44F7B" w:rsidRPr="008C49A8" w:rsidRDefault="00B44F7B" w:rsidP="008C49A8">
            <w:pPr>
              <w:autoSpaceDE w:val="0"/>
              <w:autoSpaceDN w:val="0"/>
              <w:adjustRightInd w:val="0"/>
              <w:spacing w:after="0" w:line="240" w:lineRule="auto"/>
              <w:jc w:val="both"/>
              <w:rPr>
                <w:rFonts w:ascii="Bookman Old Style" w:eastAsia="MinionPro-Regular" w:hAnsi="Bookman Old Style" w:cs="MinionPro-Regular"/>
                <w:sz w:val="24"/>
                <w:szCs w:val="24"/>
              </w:rPr>
            </w:pPr>
            <w:r w:rsidRPr="008C49A8">
              <w:rPr>
                <w:rFonts w:ascii="Bookman Old Style" w:eastAsia="Calibri" w:hAnsi="Bookman Old Style"/>
                <w:sz w:val="24"/>
                <w:szCs w:val="24"/>
              </w:rPr>
              <w:t>ПАО «ХХХ» вложило 10 млрд. рублей в проект, который сулил прибыль через 5 лет в размере 2 млрд. рублей. На полученный доход компания запланировала купить новое оборудование, которое на момент вложения стоило 2 млрд. руб. Какого же было удивление компании, когда через 5 лет стоимость оборудования составила 4 млрд. рублей, что сделало его покупку невозможным</w:t>
            </w:r>
          </w:p>
        </w:tc>
      </w:tr>
      <w:tr w:rsidR="00B44F7B" w:rsidRPr="008C49A8" w:rsidTr="008C49A8">
        <w:trPr>
          <w:jc w:val="center"/>
        </w:trPr>
        <w:tc>
          <w:tcPr>
            <w:tcW w:w="1793" w:type="dxa"/>
            <w:shd w:val="clear" w:color="auto" w:fill="auto"/>
          </w:tcPr>
          <w:p w:rsidR="00B44F7B" w:rsidRPr="008C49A8" w:rsidRDefault="008C49A8" w:rsidP="008C49A8">
            <w:pPr>
              <w:autoSpaceDE w:val="0"/>
              <w:autoSpaceDN w:val="0"/>
              <w:adjustRightInd w:val="0"/>
              <w:spacing w:after="0" w:line="240" w:lineRule="auto"/>
              <w:rPr>
                <w:rFonts w:ascii="Bookman Old Style" w:eastAsia="MinionPro-Regular" w:hAnsi="Bookman Old Style" w:cs="MinionPro-Regular"/>
                <w:sz w:val="24"/>
                <w:szCs w:val="24"/>
              </w:rPr>
            </w:pPr>
            <w:r w:rsidRPr="008C49A8">
              <w:rPr>
                <w:rFonts w:ascii="Bookman Old Style" w:eastAsia="Calibri" w:hAnsi="Bookman Old Style"/>
                <w:sz w:val="24"/>
                <w:szCs w:val="24"/>
              </w:rPr>
              <w:t>В.</w:t>
            </w:r>
          </w:p>
        </w:tc>
        <w:tc>
          <w:tcPr>
            <w:tcW w:w="7758" w:type="dxa"/>
            <w:shd w:val="clear" w:color="auto" w:fill="auto"/>
          </w:tcPr>
          <w:p w:rsidR="00B44F7B" w:rsidRPr="008C49A8" w:rsidRDefault="00B44F7B" w:rsidP="008C49A8">
            <w:pPr>
              <w:autoSpaceDE w:val="0"/>
              <w:autoSpaceDN w:val="0"/>
              <w:adjustRightInd w:val="0"/>
              <w:spacing w:after="0" w:line="240" w:lineRule="auto"/>
              <w:jc w:val="both"/>
              <w:rPr>
                <w:rFonts w:ascii="Bookman Old Style" w:eastAsia="MinionPro-Regular" w:hAnsi="Bookman Old Style" w:cs="MinionPro-Regular"/>
                <w:sz w:val="24"/>
                <w:szCs w:val="24"/>
              </w:rPr>
            </w:pPr>
            <w:r w:rsidRPr="008C49A8">
              <w:rPr>
                <w:rFonts w:ascii="Bookman Old Style" w:eastAsia="Calibri" w:hAnsi="Bookman Old Style"/>
                <w:sz w:val="24"/>
                <w:szCs w:val="24"/>
              </w:rPr>
              <w:t>Крупнейший акционер одной строительной компании выступил с заявлением, что компанию ждут светлые времена. Ее также высоко оценили инвесторы, стоимость компании выросла в 2 раза за год. Однако через год неожиданно компания оказалась неплатежеспособной, началась санация, которая закончилась ее полным банкротством. Крупнейший акционер продал все свои акции через месяц после сделанного заявления</w:t>
            </w:r>
          </w:p>
        </w:tc>
      </w:tr>
      <w:tr w:rsidR="00B44F7B" w:rsidRPr="008C49A8" w:rsidTr="008C49A8">
        <w:trPr>
          <w:jc w:val="center"/>
        </w:trPr>
        <w:tc>
          <w:tcPr>
            <w:tcW w:w="1793" w:type="dxa"/>
            <w:shd w:val="clear" w:color="auto" w:fill="auto"/>
          </w:tcPr>
          <w:p w:rsidR="00B44F7B" w:rsidRPr="008C49A8" w:rsidRDefault="008C49A8" w:rsidP="008C49A8">
            <w:pPr>
              <w:autoSpaceDE w:val="0"/>
              <w:autoSpaceDN w:val="0"/>
              <w:adjustRightInd w:val="0"/>
              <w:spacing w:after="0" w:line="240" w:lineRule="auto"/>
              <w:rPr>
                <w:rFonts w:ascii="Bookman Old Style" w:eastAsia="MinionPro-Regular" w:hAnsi="Bookman Old Style" w:cs="MinionPro-Regular"/>
                <w:sz w:val="24"/>
                <w:szCs w:val="24"/>
              </w:rPr>
            </w:pPr>
            <w:r w:rsidRPr="008C49A8">
              <w:rPr>
                <w:rFonts w:ascii="Bookman Old Style" w:eastAsia="Calibri" w:hAnsi="Bookman Old Style"/>
                <w:sz w:val="24"/>
                <w:szCs w:val="24"/>
              </w:rPr>
              <w:t>Г.</w:t>
            </w:r>
          </w:p>
        </w:tc>
        <w:tc>
          <w:tcPr>
            <w:tcW w:w="7758" w:type="dxa"/>
            <w:shd w:val="clear" w:color="auto" w:fill="auto"/>
          </w:tcPr>
          <w:p w:rsidR="00B44F7B" w:rsidRPr="008C49A8" w:rsidRDefault="00B44F7B" w:rsidP="008C49A8">
            <w:pPr>
              <w:autoSpaceDE w:val="0"/>
              <w:autoSpaceDN w:val="0"/>
              <w:adjustRightInd w:val="0"/>
              <w:spacing w:after="0" w:line="240" w:lineRule="auto"/>
              <w:jc w:val="both"/>
              <w:rPr>
                <w:rFonts w:ascii="Bookman Old Style" w:eastAsia="MinionPro-Regular" w:hAnsi="Bookman Old Style" w:cs="MinionPro-Regular"/>
                <w:sz w:val="24"/>
                <w:szCs w:val="24"/>
              </w:rPr>
            </w:pPr>
            <w:r w:rsidRPr="008C49A8">
              <w:rPr>
                <w:rFonts w:ascii="Bookman Old Style" w:eastAsia="Calibri" w:hAnsi="Bookman Old Style"/>
                <w:sz w:val="24"/>
                <w:szCs w:val="24"/>
              </w:rPr>
              <w:t>Компания «</w:t>
            </w:r>
            <w:r w:rsidRPr="008C49A8">
              <w:rPr>
                <w:rFonts w:ascii="Bookman Old Style" w:eastAsia="Calibri" w:hAnsi="Bookman Old Style"/>
                <w:sz w:val="24"/>
                <w:szCs w:val="24"/>
                <w:lang w:val="en-US"/>
              </w:rPr>
              <w:t>YYY</w:t>
            </w:r>
            <w:r w:rsidRPr="008C49A8">
              <w:rPr>
                <w:rFonts w:ascii="Bookman Old Style" w:eastAsia="Calibri" w:hAnsi="Bookman Old Style"/>
                <w:sz w:val="24"/>
                <w:szCs w:val="24"/>
              </w:rPr>
              <w:t>» имела три варианта вложения денег в гостиничный бизнес. Оценив возможные риски и спрогнозировав доходность, компания отказалась от реализации двух проектов в пользу более доходного третьего. При этом, ожидаемая отдача от третьего проекта была снижена на величину возможной прибыли от отвергнутых проектов.</w:t>
            </w:r>
          </w:p>
        </w:tc>
      </w:tr>
      <w:tr w:rsidR="00B44F7B" w:rsidRPr="008C49A8" w:rsidTr="008C49A8">
        <w:trPr>
          <w:jc w:val="center"/>
        </w:trPr>
        <w:tc>
          <w:tcPr>
            <w:tcW w:w="1793" w:type="dxa"/>
            <w:shd w:val="clear" w:color="auto" w:fill="auto"/>
          </w:tcPr>
          <w:p w:rsidR="00B44F7B" w:rsidRPr="008C49A8" w:rsidRDefault="008C49A8" w:rsidP="008C49A8">
            <w:pPr>
              <w:autoSpaceDE w:val="0"/>
              <w:autoSpaceDN w:val="0"/>
              <w:adjustRightInd w:val="0"/>
              <w:spacing w:after="0" w:line="240" w:lineRule="auto"/>
              <w:rPr>
                <w:rFonts w:ascii="Bookman Old Style" w:eastAsia="MinionPro-Regular" w:hAnsi="Bookman Old Style" w:cs="MinionPro-Regular"/>
                <w:sz w:val="24"/>
                <w:szCs w:val="24"/>
              </w:rPr>
            </w:pPr>
            <w:r w:rsidRPr="008C49A8">
              <w:rPr>
                <w:rFonts w:ascii="Bookman Old Style" w:eastAsia="Calibri" w:hAnsi="Bookman Old Style"/>
                <w:sz w:val="24"/>
                <w:szCs w:val="24"/>
              </w:rPr>
              <w:t>Д.</w:t>
            </w:r>
          </w:p>
        </w:tc>
        <w:tc>
          <w:tcPr>
            <w:tcW w:w="7758" w:type="dxa"/>
            <w:shd w:val="clear" w:color="auto" w:fill="auto"/>
          </w:tcPr>
          <w:p w:rsidR="00B44F7B" w:rsidRPr="008C49A8" w:rsidRDefault="00B44F7B" w:rsidP="008C49A8">
            <w:pPr>
              <w:autoSpaceDE w:val="0"/>
              <w:autoSpaceDN w:val="0"/>
              <w:adjustRightInd w:val="0"/>
              <w:spacing w:after="0" w:line="240" w:lineRule="auto"/>
              <w:jc w:val="both"/>
              <w:rPr>
                <w:rFonts w:ascii="Bookman Old Style" w:eastAsia="MinionPro-Regular" w:hAnsi="Bookman Old Style" w:cs="MinionPro-Regular"/>
                <w:sz w:val="24"/>
                <w:szCs w:val="24"/>
              </w:rPr>
            </w:pPr>
            <w:r w:rsidRPr="008C49A8">
              <w:rPr>
                <w:rFonts w:ascii="Bookman Old Style" w:eastAsia="Calibri" w:hAnsi="Bookman Old Style"/>
                <w:sz w:val="24"/>
                <w:szCs w:val="24"/>
              </w:rPr>
              <w:t>Генеральный директор отказался от реализации долгосрочного проекта, поскольку он выйдет на пенсию раньше, чем проект начнет приносить прибыль. В результате его действий пострадают собственники компании, которые потеряют порядка 30% своей доходности из-за отсутствия новых источников прибыли</w:t>
            </w:r>
          </w:p>
        </w:tc>
      </w:tr>
      <w:tr w:rsidR="00B44F7B" w:rsidRPr="008C49A8" w:rsidTr="008C49A8">
        <w:trPr>
          <w:jc w:val="center"/>
        </w:trPr>
        <w:tc>
          <w:tcPr>
            <w:tcW w:w="1793" w:type="dxa"/>
            <w:shd w:val="clear" w:color="auto" w:fill="auto"/>
          </w:tcPr>
          <w:p w:rsidR="00B44F7B" w:rsidRPr="008C49A8" w:rsidRDefault="008C49A8" w:rsidP="008C49A8">
            <w:pPr>
              <w:autoSpaceDE w:val="0"/>
              <w:autoSpaceDN w:val="0"/>
              <w:adjustRightInd w:val="0"/>
              <w:spacing w:after="0" w:line="240" w:lineRule="auto"/>
              <w:rPr>
                <w:rFonts w:ascii="Bookman Old Style" w:eastAsia="MinionPro-Regular" w:hAnsi="Bookman Old Style" w:cs="MinionPro-Regular"/>
                <w:sz w:val="24"/>
                <w:szCs w:val="24"/>
              </w:rPr>
            </w:pPr>
            <w:r w:rsidRPr="008C49A8">
              <w:rPr>
                <w:rFonts w:ascii="Bookman Old Style" w:eastAsia="Calibri" w:hAnsi="Bookman Old Style"/>
                <w:sz w:val="24"/>
                <w:szCs w:val="24"/>
              </w:rPr>
              <w:t>Е.</w:t>
            </w:r>
          </w:p>
        </w:tc>
        <w:tc>
          <w:tcPr>
            <w:tcW w:w="7758" w:type="dxa"/>
            <w:shd w:val="clear" w:color="auto" w:fill="auto"/>
          </w:tcPr>
          <w:p w:rsidR="00B44F7B" w:rsidRPr="008C49A8" w:rsidRDefault="00B44F7B" w:rsidP="008C49A8">
            <w:pPr>
              <w:autoSpaceDE w:val="0"/>
              <w:autoSpaceDN w:val="0"/>
              <w:adjustRightInd w:val="0"/>
              <w:spacing w:after="0" w:line="240" w:lineRule="auto"/>
              <w:jc w:val="both"/>
              <w:rPr>
                <w:rFonts w:ascii="Bookman Old Style" w:eastAsia="MinionPro-Regular" w:hAnsi="Bookman Old Style" w:cs="MinionPro-Regular"/>
                <w:sz w:val="24"/>
                <w:szCs w:val="24"/>
              </w:rPr>
            </w:pPr>
            <w:r w:rsidRPr="008C49A8">
              <w:rPr>
                <w:rFonts w:ascii="Bookman Old Style" w:eastAsia="Calibri" w:hAnsi="Bookman Old Style"/>
                <w:sz w:val="24"/>
                <w:szCs w:val="24"/>
              </w:rPr>
              <w:t>Рискованные инвесторы вложились в новые высокотехнологичные компании, среди которых 50% неизбежно обанкротятся к концу года. Компании, которые смогут пережить ближайший год, обеспечат своим акционерам доходность, которая в 50 раз превысит среднерыночную</w:t>
            </w:r>
          </w:p>
        </w:tc>
      </w:tr>
      <w:tr w:rsidR="00B44F7B" w:rsidRPr="008C49A8" w:rsidTr="008C49A8">
        <w:trPr>
          <w:jc w:val="center"/>
        </w:trPr>
        <w:tc>
          <w:tcPr>
            <w:tcW w:w="1793" w:type="dxa"/>
            <w:shd w:val="clear" w:color="auto" w:fill="auto"/>
          </w:tcPr>
          <w:p w:rsidR="00B44F7B" w:rsidRPr="008C49A8" w:rsidRDefault="008C49A8" w:rsidP="008C49A8">
            <w:pPr>
              <w:autoSpaceDE w:val="0"/>
              <w:autoSpaceDN w:val="0"/>
              <w:adjustRightInd w:val="0"/>
              <w:spacing w:after="0" w:line="240" w:lineRule="auto"/>
              <w:rPr>
                <w:rFonts w:ascii="Bookman Old Style" w:eastAsia="MinionPro-Regular" w:hAnsi="Bookman Old Style" w:cs="MinionPro-Regular"/>
                <w:sz w:val="24"/>
                <w:szCs w:val="24"/>
              </w:rPr>
            </w:pPr>
            <w:r w:rsidRPr="008C49A8">
              <w:rPr>
                <w:rFonts w:ascii="Bookman Old Style" w:eastAsia="Calibri" w:hAnsi="Bookman Old Style"/>
                <w:sz w:val="24"/>
                <w:szCs w:val="24"/>
              </w:rPr>
              <w:t>Ж.</w:t>
            </w:r>
          </w:p>
        </w:tc>
        <w:tc>
          <w:tcPr>
            <w:tcW w:w="7758" w:type="dxa"/>
            <w:shd w:val="clear" w:color="auto" w:fill="auto"/>
          </w:tcPr>
          <w:p w:rsidR="00B44F7B" w:rsidRPr="008C49A8" w:rsidRDefault="00B44F7B" w:rsidP="008C49A8">
            <w:pPr>
              <w:autoSpaceDE w:val="0"/>
              <w:autoSpaceDN w:val="0"/>
              <w:adjustRightInd w:val="0"/>
              <w:spacing w:after="0" w:line="240" w:lineRule="auto"/>
              <w:jc w:val="both"/>
              <w:rPr>
                <w:rFonts w:ascii="Bookman Old Style" w:eastAsia="MinionPro-Regular" w:hAnsi="Bookman Old Style" w:cs="MinionPro-Regular"/>
                <w:sz w:val="24"/>
                <w:szCs w:val="24"/>
              </w:rPr>
            </w:pPr>
            <w:r w:rsidRPr="008C49A8">
              <w:rPr>
                <w:rFonts w:ascii="Bookman Old Style" w:eastAsia="Calibri" w:hAnsi="Bookman Old Style"/>
                <w:sz w:val="24"/>
                <w:szCs w:val="24"/>
              </w:rPr>
              <w:t xml:space="preserve">Акции компании продаются по цене 20 долларов за одну штуку. Она успешно функционирует, реализует новые проекты, обреченные на успех. Каждый год растет прибыль компании, растет стоимость ее акций, инвестиционные вложения подтверждают свою эффективность. Ложный </w:t>
            </w:r>
            <w:proofErr w:type="spellStart"/>
            <w:r w:rsidRPr="008C49A8">
              <w:rPr>
                <w:rFonts w:ascii="Bookman Old Style" w:eastAsia="Calibri" w:hAnsi="Bookman Old Style"/>
                <w:sz w:val="24"/>
                <w:szCs w:val="24"/>
              </w:rPr>
              <w:t>вброс</w:t>
            </w:r>
            <w:proofErr w:type="spellEnd"/>
            <w:r w:rsidRPr="008C49A8">
              <w:rPr>
                <w:rFonts w:ascii="Bookman Old Style" w:eastAsia="Calibri" w:hAnsi="Bookman Old Style"/>
                <w:sz w:val="24"/>
                <w:szCs w:val="24"/>
              </w:rPr>
              <w:t xml:space="preserve"> негативной информации снизил котировки акций компании, однако вскоре акции снова вернулись к своему уровню</w:t>
            </w:r>
          </w:p>
        </w:tc>
      </w:tr>
    </w:tbl>
    <w:p w:rsidR="00B44F7B" w:rsidRDefault="008C49A8" w:rsidP="004C19B9">
      <w:pPr>
        <w:autoSpaceDE w:val="0"/>
        <w:autoSpaceDN w:val="0"/>
        <w:adjustRightInd w:val="0"/>
        <w:jc w:val="center"/>
        <w:rPr>
          <w:rFonts w:ascii="Bookman Old Style" w:eastAsia="Calibri" w:hAnsi="Bookman Old Style"/>
          <w:b/>
          <w:sz w:val="28"/>
          <w:szCs w:val="28"/>
        </w:rPr>
      </w:pPr>
      <w:r>
        <w:rPr>
          <w:rFonts w:ascii="Bookman Old Style" w:eastAsia="Calibri" w:hAnsi="Bookman Old Style"/>
          <w:b/>
          <w:sz w:val="28"/>
          <w:szCs w:val="28"/>
        </w:rPr>
        <w:lastRenderedPageBreak/>
        <w:t>ОТВЕТ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1"/>
        <w:gridCol w:w="2618"/>
      </w:tblGrid>
      <w:tr w:rsidR="008C49A8" w:rsidRPr="008C49A8" w:rsidTr="00805965">
        <w:trPr>
          <w:jc w:val="center"/>
        </w:trPr>
        <w:tc>
          <w:tcPr>
            <w:tcW w:w="6591" w:type="dxa"/>
            <w:shd w:val="clear" w:color="auto" w:fill="auto"/>
          </w:tcPr>
          <w:p w:rsidR="008C49A8" w:rsidRPr="008C49A8" w:rsidRDefault="008C49A8" w:rsidP="00805965">
            <w:pPr>
              <w:autoSpaceDE w:val="0"/>
              <w:autoSpaceDN w:val="0"/>
              <w:adjustRightInd w:val="0"/>
              <w:spacing w:line="240" w:lineRule="auto"/>
              <w:jc w:val="center"/>
              <w:rPr>
                <w:rFonts w:ascii="Bookman Old Style" w:eastAsia="MinionPro-Regular" w:hAnsi="Bookman Old Style" w:cs="MinionPro-Regular"/>
                <w:sz w:val="24"/>
                <w:szCs w:val="24"/>
              </w:rPr>
            </w:pPr>
            <w:r w:rsidRPr="008C49A8">
              <w:rPr>
                <w:rFonts w:ascii="Bookman Old Style" w:eastAsia="MinionPro-Regular" w:hAnsi="Bookman Old Style" w:cs="MinionPro-Regular"/>
                <w:sz w:val="24"/>
                <w:szCs w:val="24"/>
              </w:rPr>
              <w:t>Концепция</w:t>
            </w:r>
          </w:p>
        </w:tc>
        <w:tc>
          <w:tcPr>
            <w:tcW w:w="2618" w:type="dxa"/>
            <w:shd w:val="clear" w:color="auto" w:fill="auto"/>
          </w:tcPr>
          <w:p w:rsidR="008C49A8" w:rsidRPr="008C49A8" w:rsidRDefault="008C49A8" w:rsidP="00805965">
            <w:pPr>
              <w:autoSpaceDE w:val="0"/>
              <w:autoSpaceDN w:val="0"/>
              <w:adjustRightInd w:val="0"/>
              <w:spacing w:line="240" w:lineRule="auto"/>
              <w:jc w:val="center"/>
              <w:rPr>
                <w:rFonts w:ascii="Bookman Old Style" w:eastAsia="MinionPro-Regular" w:hAnsi="Bookman Old Style" w:cs="MinionPro-Regular"/>
                <w:sz w:val="24"/>
                <w:szCs w:val="24"/>
              </w:rPr>
            </w:pPr>
            <w:r>
              <w:rPr>
                <w:rFonts w:ascii="Bookman Old Style" w:eastAsia="MinionPro-Regular" w:hAnsi="Bookman Old Style" w:cs="MinionPro-Regular"/>
                <w:sz w:val="24"/>
                <w:szCs w:val="24"/>
              </w:rPr>
              <w:t>Обозначение</w:t>
            </w:r>
          </w:p>
        </w:tc>
      </w:tr>
      <w:tr w:rsidR="008C49A8" w:rsidRPr="008C49A8" w:rsidTr="00805965">
        <w:trPr>
          <w:jc w:val="center"/>
        </w:trPr>
        <w:tc>
          <w:tcPr>
            <w:tcW w:w="6591" w:type="dxa"/>
            <w:shd w:val="clear" w:color="auto" w:fill="auto"/>
          </w:tcPr>
          <w:p w:rsidR="008C49A8" w:rsidRPr="008C49A8" w:rsidRDefault="008C49A8" w:rsidP="00805965">
            <w:pPr>
              <w:autoSpaceDE w:val="0"/>
              <w:autoSpaceDN w:val="0"/>
              <w:adjustRightInd w:val="0"/>
              <w:spacing w:line="240" w:lineRule="auto"/>
              <w:rPr>
                <w:rFonts w:ascii="Bookman Old Style" w:eastAsia="MinionPro-Regular" w:hAnsi="Bookman Old Style" w:cs="MinionPro-Regular"/>
                <w:sz w:val="24"/>
                <w:szCs w:val="24"/>
              </w:rPr>
            </w:pPr>
            <w:r w:rsidRPr="008C49A8">
              <w:rPr>
                <w:rFonts w:ascii="Bookman Old Style" w:eastAsia="Calibri" w:hAnsi="Bookman Old Style"/>
                <w:sz w:val="24"/>
                <w:szCs w:val="24"/>
              </w:rPr>
              <w:t>1. Компромисса риска и доходности</w:t>
            </w:r>
          </w:p>
        </w:tc>
        <w:tc>
          <w:tcPr>
            <w:tcW w:w="2618" w:type="dxa"/>
            <w:shd w:val="clear" w:color="auto" w:fill="auto"/>
          </w:tcPr>
          <w:p w:rsidR="008C49A8" w:rsidRPr="008C49A8" w:rsidRDefault="008C49A8" w:rsidP="00805965">
            <w:pPr>
              <w:autoSpaceDE w:val="0"/>
              <w:autoSpaceDN w:val="0"/>
              <w:adjustRightInd w:val="0"/>
              <w:spacing w:line="240" w:lineRule="auto"/>
              <w:jc w:val="both"/>
              <w:rPr>
                <w:rFonts w:ascii="Bookman Old Style" w:eastAsia="MinionPro-Regular" w:hAnsi="Bookman Old Style" w:cs="MinionPro-Regular"/>
                <w:sz w:val="24"/>
                <w:szCs w:val="24"/>
              </w:rPr>
            </w:pPr>
          </w:p>
        </w:tc>
      </w:tr>
      <w:tr w:rsidR="008C49A8" w:rsidRPr="008C49A8" w:rsidTr="00805965">
        <w:trPr>
          <w:jc w:val="center"/>
        </w:trPr>
        <w:tc>
          <w:tcPr>
            <w:tcW w:w="6591" w:type="dxa"/>
            <w:shd w:val="clear" w:color="auto" w:fill="auto"/>
          </w:tcPr>
          <w:p w:rsidR="008C49A8" w:rsidRPr="008C49A8" w:rsidRDefault="008C49A8" w:rsidP="00805965">
            <w:pPr>
              <w:autoSpaceDE w:val="0"/>
              <w:autoSpaceDN w:val="0"/>
              <w:adjustRightInd w:val="0"/>
              <w:spacing w:line="240" w:lineRule="auto"/>
              <w:rPr>
                <w:rFonts w:ascii="Bookman Old Style" w:eastAsia="MinionPro-Regular" w:hAnsi="Bookman Old Style" w:cs="MinionPro-Regular"/>
                <w:sz w:val="24"/>
                <w:szCs w:val="24"/>
              </w:rPr>
            </w:pPr>
            <w:r w:rsidRPr="008C49A8">
              <w:rPr>
                <w:rFonts w:ascii="Bookman Old Style" w:eastAsia="MinionPro-Regular" w:hAnsi="Bookman Old Style" w:cs="MinionPro-Regular"/>
                <w:sz w:val="24"/>
                <w:szCs w:val="24"/>
              </w:rPr>
              <w:t>2. Стоимости капитала</w:t>
            </w:r>
          </w:p>
        </w:tc>
        <w:tc>
          <w:tcPr>
            <w:tcW w:w="2618" w:type="dxa"/>
            <w:shd w:val="clear" w:color="auto" w:fill="auto"/>
          </w:tcPr>
          <w:p w:rsidR="008C49A8" w:rsidRPr="008C49A8" w:rsidRDefault="008C49A8" w:rsidP="00805965">
            <w:pPr>
              <w:autoSpaceDE w:val="0"/>
              <w:autoSpaceDN w:val="0"/>
              <w:adjustRightInd w:val="0"/>
              <w:spacing w:line="240" w:lineRule="auto"/>
              <w:jc w:val="both"/>
              <w:rPr>
                <w:rFonts w:ascii="Bookman Old Style" w:eastAsia="MinionPro-Regular" w:hAnsi="Bookman Old Style" w:cs="MinionPro-Regular"/>
                <w:sz w:val="24"/>
                <w:szCs w:val="24"/>
              </w:rPr>
            </w:pPr>
          </w:p>
        </w:tc>
      </w:tr>
      <w:tr w:rsidR="008C49A8" w:rsidRPr="008C49A8" w:rsidTr="00805965">
        <w:trPr>
          <w:jc w:val="center"/>
        </w:trPr>
        <w:tc>
          <w:tcPr>
            <w:tcW w:w="6591" w:type="dxa"/>
            <w:shd w:val="clear" w:color="auto" w:fill="auto"/>
          </w:tcPr>
          <w:p w:rsidR="008C49A8" w:rsidRPr="008C49A8" w:rsidRDefault="008C49A8" w:rsidP="00805965">
            <w:pPr>
              <w:autoSpaceDE w:val="0"/>
              <w:autoSpaceDN w:val="0"/>
              <w:adjustRightInd w:val="0"/>
              <w:spacing w:line="240" w:lineRule="auto"/>
              <w:rPr>
                <w:rFonts w:ascii="Bookman Old Style" w:eastAsia="MinionPro-Regular" w:hAnsi="Bookman Old Style" w:cs="MinionPro-Regular"/>
                <w:sz w:val="24"/>
                <w:szCs w:val="24"/>
              </w:rPr>
            </w:pPr>
            <w:r w:rsidRPr="008C49A8">
              <w:rPr>
                <w:rFonts w:ascii="Bookman Old Style" w:eastAsia="MinionPro-Regular" w:hAnsi="Bookman Old Style" w:cs="MinionPro-Regular"/>
                <w:sz w:val="24"/>
                <w:szCs w:val="24"/>
              </w:rPr>
              <w:t>3. Временной стоимости денег</w:t>
            </w:r>
          </w:p>
        </w:tc>
        <w:tc>
          <w:tcPr>
            <w:tcW w:w="2618" w:type="dxa"/>
            <w:shd w:val="clear" w:color="auto" w:fill="auto"/>
          </w:tcPr>
          <w:p w:rsidR="008C49A8" w:rsidRPr="008C49A8" w:rsidRDefault="008C49A8" w:rsidP="00805965">
            <w:pPr>
              <w:autoSpaceDE w:val="0"/>
              <w:autoSpaceDN w:val="0"/>
              <w:adjustRightInd w:val="0"/>
              <w:spacing w:line="240" w:lineRule="auto"/>
              <w:jc w:val="both"/>
              <w:rPr>
                <w:rFonts w:ascii="Bookman Old Style" w:eastAsia="MinionPro-Regular" w:hAnsi="Bookman Old Style" w:cs="MinionPro-Regular"/>
                <w:sz w:val="24"/>
                <w:szCs w:val="24"/>
              </w:rPr>
            </w:pPr>
          </w:p>
        </w:tc>
      </w:tr>
      <w:tr w:rsidR="008C49A8" w:rsidRPr="008C49A8" w:rsidTr="00805965">
        <w:trPr>
          <w:jc w:val="center"/>
        </w:trPr>
        <w:tc>
          <w:tcPr>
            <w:tcW w:w="6591" w:type="dxa"/>
            <w:shd w:val="clear" w:color="auto" w:fill="auto"/>
          </w:tcPr>
          <w:p w:rsidR="008C49A8" w:rsidRPr="008C49A8" w:rsidRDefault="008C49A8" w:rsidP="00805965">
            <w:pPr>
              <w:autoSpaceDE w:val="0"/>
              <w:autoSpaceDN w:val="0"/>
              <w:adjustRightInd w:val="0"/>
              <w:spacing w:line="240" w:lineRule="auto"/>
              <w:rPr>
                <w:rFonts w:ascii="Bookman Old Style" w:eastAsia="MinionPro-Regular" w:hAnsi="Bookman Old Style" w:cs="MinionPro-Regular"/>
                <w:sz w:val="24"/>
                <w:szCs w:val="24"/>
              </w:rPr>
            </w:pPr>
            <w:r w:rsidRPr="008C49A8">
              <w:rPr>
                <w:rFonts w:ascii="Bookman Old Style" w:eastAsia="MinionPro-Regular" w:hAnsi="Bookman Old Style" w:cs="MinionPro-Regular"/>
                <w:sz w:val="24"/>
                <w:szCs w:val="24"/>
              </w:rPr>
              <w:t>4. Альтернативных издержек</w:t>
            </w:r>
          </w:p>
        </w:tc>
        <w:tc>
          <w:tcPr>
            <w:tcW w:w="2618" w:type="dxa"/>
            <w:shd w:val="clear" w:color="auto" w:fill="auto"/>
          </w:tcPr>
          <w:p w:rsidR="008C49A8" w:rsidRPr="008C49A8" w:rsidRDefault="008C49A8" w:rsidP="00805965">
            <w:pPr>
              <w:autoSpaceDE w:val="0"/>
              <w:autoSpaceDN w:val="0"/>
              <w:adjustRightInd w:val="0"/>
              <w:spacing w:line="240" w:lineRule="auto"/>
              <w:jc w:val="both"/>
              <w:rPr>
                <w:rFonts w:ascii="Bookman Old Style" w:eastAsia="MinionPro-Regular" w:hAnsi="Bookman Old Style" w:cs="MinionPro-Regular"/>
                <w:sz w:val="24"/>
                <w:szCs w:val="24"/>
              </w:rPr>
            </w:pPr>
          </w:p>
        </w:tc>
      </w:tr>
      <w:tr w:rsidR="008C49A8" w:rsidRPr="008C49A8" w:rsidTr="00805965">
        <w:trPr>
          <w:jc w:val="center"/>
        </w:trPr>
        <w:tc>
          <w:tcPr>
            <w:tcW w:w="6591" w:type="dxa"/>
            <w:shd w:val="clear" w:color="auto" w:fill="auto"/>
          </w:tcPr>
          <w:p w:rsidR="008C49A8" w:rsidRPr="008C49A8" w:rsidRDefault="008C49A8" w:rsidP="008C49A8">
            <w:pPr>
              <w:autoSpaceDE w:val="0"/>
              <w:autoSpaceDN w:val="0"/>
              <w:adjustRightInd w:val="0"/>
              <w:spacing w:line="240" w:lineRule="auto"/>
              <w:rPr>
                <w:rFonts w:ascii="Bookman Old Style" w:eastAsia="MinionPro-Regular" w:hAnsi="Bookman Old Style" w:cs="MinionPro-Regular"/>
                <w:sz w:val="24"/>
                <w:szCs w:val="24"/>
              </w:rPr>
            </w:pPr>
            <w:r w:rsidRPr="008C49A8">
              <w:rPr>
                <w:rFonts w:ascii="Bookman Old Style" w:eastAsia="MinionPro-Regular" w:hAnsi="Bookman Old Style" w:cs="MinionPro-Regular"/>
                <w:sz w:val="24"/>
                <w:szCs w:val="24"/>
              </w:rPr>
              <w:t>5. Информационной эффективности р</w:t>
            </w:r>
            <w:r>
              <w:rPr>
                <w:rFonts w:ascii="Bookman Old Style" w:eastAsia="MinionPro-Regular" w:hAnsi="Bookman Old Style" w:cs="MinionPro-Regular"/>
                <w:sz w:val="24"/>
                <w:szCs w:val="24"/>
              </w:rPr>
              <w:t>ы</w:t>
            </w:r>
            <w:bookmarkStart w:id="0" w:name="_GoBack"/>
            <w:bookmarkEnd w:id="0"/>
            <w:r w:rsidRPr="008C49A8">
              <w:rPr>
                <w:rFonts w:ascii="Bookman Old Style" w:eastAsia="MinionPro-Regular" w:hAnsi="Bookman Old Style" w:cs="MinionPro-Regular"/>
                <w:sz w:val="24"/>
                <w:szCs w:val="24"/>
              </w:rPr>
              <w:t>нка</w:t>
            </w:r>
          </w:p>
        </w:tc>
        <w:tc>
          <w:tcPr>
            <w:tcW w:w="2618" w:type="dxa"/>
            <w:shd w:val="clear" w:color="auto" w:fill="auto"/>
          </w:tcPr>
          <w:p w:rsidR="008C49A8" w:rsidRPr="008C49A8" w:rsidRDefault="008C49A8" w:rsidP="00805965">
            <w:pPr>
              <w:autoSpaceDE w:val="0"/>
              <w:autoSpaceDN w:val="0"/>
              <w:adjustRightInd w:val="0"/>
              <w:spacing w:line="240" w:lineRule="auto"/>
              <w:jc w:val="both"/>
              <w:rPr>
                <w:rFonts w:ascii="Bookman Old Style" w:eastAsia="MinionPro-Regular" w:hAnsi="Bookman Old Style" w:cs="MinionPro-Regular"/>
                <w:sz w:val="24"/>
                <w:szCs w:val="24"/>
              </w:rPr>
            </w:pPr>
          </w:p>
        </w:tc>
      </w:tr>
      <w:tr w:rsidR="008C49A8" w:rsidRPr="008C49A8" w:rsidTr="00805965">
        <w:trPr>
          <w:jc w:val="center"/>
        </w:trPr>
        <w:tc>
          <w:tcPr>
            <w:tcW w:w="6591" w:type="dxa"/>
            <w:shd w:val="clear" w:color="auto" w:fill="auto"/>
          </w:tcPr>
          <w:p w:rsidR="008C49A8" w:rsidRPr="008C49A8" w:rsidRDefault="008C49A8" w:rsidP="00805965">
            <w:pPr>
              <w:autoSpaceDE w:val="0"/>
              <w:autoSpaceDN w:val="0"/>
              <w:adjustRightInd w:val="0"/>
              <w:spacing w:line="240" w:lineRule="auto"/>
              <w:rPr>
                <w:rFonts w:ascii="Bookman Old Style" w:eastAsia="MinionPro-Regular" w:hAnsi="Bookman Old Style" w:cs="MinionPro-Regular"/>
                <w:sz w:val="24"/>
                <w:szCs w:val="24"/>
              </w:rPr>
            </w:pPr>
            <w:r w:rsidRPr="008C49A8">
              <w:rPr>
                <w:rFonts w:ascii="Bookman Old Style" w:eastAsia="MinionPro-Regular" w:hAnsi="Bookman Old Style" w:cs="MinionPro-Regular"/>
                <w:sz w:val="24"/>
                <w:szCs w:val="24"/>
              </w:rPr>
              <w:t>6. Информационной асимметрии</w:t>
            </w:r>
          </w:p>
        </w:tc>
        <w:tc>
          <w:tcPr>
            <w:tcW w:w="2618" w:type="dxa"/>
            <w:shd w:val="clear" w:color="auto" w:fill="auto"/>
          </w:tcPr>
          <w:p w:rsidR="008C49A8" w:rsidRPr="008C49A8" w:rsidRDefault="008C49A8" w:rsidP="00805965">
            <w:pPr>
              <w:autoSpaceDE w:val="0"/>
              <w:autoSpaceDN w:val="0"/>
              <w:adjustRightInd w:val="0"/>
              <w:spacing w:line="240" w:lineRule="auto"/>
              <w:jc w:val="both"/>
              <w:rPr>
                <w:rFonts w:ascii="Bookman Old Style" w:eastAsia="MinionPro-Regular" w:hAnsi="Bookman Old Style" w:cs="MinionPro-Regular"/>
                <w:sz w:val="24"/>
                <w:szCs w:val="24"/>
              </w:rPr>
            </w:pPr>
          </w:p>
        </w:tc>
      </w:tr>
      <w:tr w:rsidR="008C49A8" w:rsidRPr="008C49A8" w:rsidTr="00805965">
        <w:trPr>
          <w:jc w:val="center"/>
        </w:trPr>
        <w:tc>
          <w:tcPr>
            <w:tcW w:w="6591" w:type="dxa"/>
            <w:shd w:val="clear" w:color="auto" w:fill="auto"/>
          </w:tcPr>
          <w:p w:rsidR="008C49A8" w:rsidRPr="008C49A8" w:rsidRDefault="008C49A8" w:rsidP="00805965">
            <w:pPr>
              <w:autoSpaceDE w:val="0"/>
              <w:autoSpaceDN w:val="0"/>
              <w:adjustRightInd w:val="0"/>
              <w:spacing w:line="240" w:lineRule="auto"/>
              <w:rPr>
                <w:rFonts w:ascii="Bookman Old Style" w:eastAsia="MinionPro-Regular" w:hAnsi="Bookman Old Style" w:cs="MinionPro-Regular"/>
                <w:sz w:val="24"/>
                <w:szCs w:val="24"/>
              </w:rPr>
            </w:pPr>
            <w:r w:rsidRPr="008C49A8">
              <w:rPr>
                <w:rFonts w:ascii="Bookman Old Style" w:eastAsia="MinionPro-Regular" w:hAnsi="Bookman Old Style" w:cs="MinionPro-Regular"/>
                <w:sz w:val="24"/>
                <w:szCs w:val="24"/>
              </w:rPr>
              <w:t>7. Агентских отношений</w:t>
            </w:r>
          </w:p>
        </w:tc>
        <w:tc>
          <w:tcPr>
            <w:tcW w:w="2618" w:type="dxa"/>
            <w:shd w:val="clear" w:color="auto" w:fill="auto"/>
          </w:tcPr>
          <w:p w:rsidR="008C49A8" w:rsidRPr="008C49A8" w:rsidRDefault="008C49A8" w:rsidP="00805965">
            <w:pPr>
              <w:autoSpaceDE w:val="0"/>
              <w:autoSpaceDN w:val="0"/>
              <w:adjustRightInd w:val="0"/>
              <w:spacing w:line="240" w:lineRule="auto"/>
              <w:jc w:val="both"/>
              <w:rPr>
                <w:rFonts w:ascii="Bookman Old Style" w:eastAsia="MinionPro-Regular" w:hAnsi="Bookman Old Style" w:cs="MinionPro-Regular"/>
                <w:sz w:val="24"/>
                <w:szCs w:val="24"/>
              </w:rPr>
            </w:pPr>
          </w:p>
        </w:tc>
      </w:tr>
    </w:tbl>
    <w:p w:rsidR="008C49A8" w:rsidRPr="00764E92" w:rsidRDefault="008C49A8" w:rsidP="004C19B9">
      <w:pPr>
        <w:autoSpaceDE w:val="0"/>
        <w:autoSpaceDN w:val="0"/>
        <w:adjustRightInd w:val="0"/>
        <w:jc w:val="center"/>
        <w:rPr>
          <w:rFonts w:ascii="Bookman Old Style" w:eastAsia="Calibri" w:hAnsi="Bookman Old Style"/>
          <w:b/>
          <w:sz w:val="28"/>
          <w:szCs w:val="28"/>
        </w:rPr>
      </w:pPr>
    </w:p>
    <w:p w:rsidR="004C19B9" w:rsidRDefault="004C19B9" w:rsidP="0098284F">
      <w:pPr>
        <w:spacing w:after="0" w:line="360" w:lineRule="auto"/>
        <w:jc w:val="both"/>
        <w:rPr>
          <w:rFonts w:ascii="Times New Roman" w:eastAsia="Times New Roman" w:hAnsi="Times New Roman" w:cs="Times New Roman"/>
          <w:color w:val="222222"/>
          <w:sz w:val="28"/>
          <w:szCs w:val="28"/>
          <w:lang w:eastAsia="ru-RU"/>
        </w:rPr>
      </w:pPr>
    </w:p>
    <w:sectPr w:rsidR="004C19B9" w:rsidSect="00C55910">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561" w:rsidRDefault="00855561" w:rsidP="00C55910">
      <w:pPr>
        <w:spacing w:after="0" w:line="240" w:lineRule="auto"/>
      </w:pPr>
      <w:r>
        <w:separator/>
      </w:r>
    </w:p>
  </w:endnote>
  <w:endnote w:type="continuationSeparator" w:id="0">
    <w:p w:rsidR="00855561" w:rsidRDefault="00855561" w:rsidP="00C55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59387"/>
      <w:docPartObj>
        <w:docPartGallery w:val="Page Numbers (Bottom of Page)"/>
        <w:docPartUnique/>
      </w:docPartObj>
    </w:sdtPr>
    <w:sdtEndPr>
      <w:rPr>
        <w:rFonts w:ascii="Bookman Old Style" w:hAnsi="Bookman Old Style" w:cs="Times New Roman"/>
        <w:sz w:val="24"/>
        <w:szCs w:val="24"/>
      </w:rPr>
    </w:sdtEndPr>
    <w:sdtContent>
      <w:p w:rsidR="006820C9" w:rsidRPr="00B44F7B" w:rsidRDefault="008D4325">
        <w:pPr>
          <w:pStyle w:val="ad"/>
          <w:jc w:val="right"/>
          <w:rPr>
            <w:rFonts w:ascii="Bookman Old Style" w:hAnsi="Bookman Old Style" w:cs="Times New Roman"/>
            <w:sz w:val="24"/>
            <w:szCs w:val="24"/>
          </w:rPr>
        </w:pPr>
        <w:r w:rsidRPr="00B44F7B">
          <w:rPr>
            <w:rFonts w:ascii="Bookman Old Style" w:hAnsi="Bookman Old Style" w:cs="Times New Roman"/>
            <w:sz w:val="24"/>
            <w:szCs w:val="24"/>
          </w:rPr>
          <w:fldChar w:fldCharType="begin"/>
        </w:r>
        <w:r w:rsidR="006820C9" w:rsidRPr="00B44F7B">
          <w:rPr>
            <w:rFonts w:ascii="Bookman Old Style" w:hAnsi="Bookman Old Style" w:cs="Times New Roman"/>
            <w:sz w:val="24"/>
            <w:szCs w:val="24"/>
          </w:rPr>
          <w:instrText xml:space="preserve"> PAGE   \* MERGEFORMAT </w:instrText>
        </w:r>
        <w:r w:rsidRPr="00B44F7B">
          <w:rPr>
            <w:rFonts w:ascii="Bookman Old Style" w:hAnsi="Bookman Old Style" w:cs="Times New Roman"/>
            <w:sz w:val="24"/>
            <w:szCs w:val="24"/>
          </w:rPr>
          <w:fldChar w:fldCharType="separate"/>
        </w:r>
        <w:r w:rsidR="00F20292">
          <w:rPr>
            <w:rFonts w:ascii="Bookman Old Style" w:hAnsi="Bookman Old Style" w:cs="Times New Roman"/>
            <w:noProof/>
            <w:sz w:val="24"/>
            <w:szCs w:val="24"/>
          </w:rPr>
          <w:t>7</w:t>
        </w:r>
        <w:r w:rsidRPr="00B44F7B">
          <w:rPr>
            <w:rFonts w:ascii="Bookman Old Style" w:hAnsi="Bookman Old Style" w:cs="Times New Roman"/>
            <w:sz w:val="24"/>
            <w:szCs w:val="24"/>
          </w:rPr>
          <w:fldChar w:fldCharType="end"/>
        </w:r>
      </w:p>
    </w:sdtContent>
  </w:sdt>
  <w:p w:rsidR="006820C9" w:rsidRDefault="006820C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561" w:rsidRDefault="00855561" w:rsidP="00C55910">
      <w:pPr>
        <w:spacing w:after="0" w:line="240" w:lineRule="auto"/>
      </w:pPr>
      <w:r>
        <w:separator/>
      </w:r>
    </w:p>
  </w:footnote>
  <w:footnote w:type="continuationSeparator" w:id="0">
    <w:p w:rsidR="00855561" w:rsidRDefault="00855561" w:rsidP="00C559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11"/>
    <w:multiLevelType w:val="multilevel"/>
    <w:tmpl w:val="00000894"/>
    <w:lvl w:ilvl="0">
      <w:start w:val="1"/>
      <w:numFmt w:val="decimal"/>
      <w:lvlText w:val="%1."/>
      <w:lvlJc w:val="left"/>
      <w:pPr>
        <w:ind w:left="112" w:hanging="348"/>
      </w:pPr>
      <w:rPr>
        <w:rFonts w:ascii="Times New Roman" w:hAnsi="Times New Roman" w:cs="Times New Roman"/>
        <w:b w:val="0"/>
        <w:bCs w:val="0"/>
        <w:spacing w:val="1"/>
        <w:sz w:val="28"/>
        <w:szCs w:val="28"/>
      </w:rPr>
    </w:lvl>
    <w:lvl w:ilvl="1">
      <w:numFmt w:val="bullet"/>
      <w:lvlText w:val="•"/>
      <w:lvlJc w:val="left"/>
      <w:pPr>
        <w:ind w:left="1088" w:hanging="348"/>
      </w:pPr>
    </w:lvl>
    <w:lvl w:ilvl="2">
      <w:numFmt w:val="bullet"/>
      <w:lvlText w:val="•"/>
      <w:lvlJc w:val="left"/>
      <w:pPr>
        <w:ind w:left="2063" w:hanging="348"/>
      </w:pPr>
    </w:lvl>
    <w:lvl w:ilvl="3">
      <w:numFmt w:val="bullet"/>
      <w:lvlText w:val="•"/>
      <w:lvlJc w:val="left"/>
      <w:pPr>
        <w:ind w:left="3038" w:hanging="348"/>
      </w:pPr>
    </w:lvl>
    <w:lvl w:ilvl="4">
      <w:numFmt w:val="bullet"/>
      <w:lvlText w:val="•"/>
      <w:lvlJc w:val="left"/>
      <w:pPr>
        <w:ind w:left="4014" w:hanging="348"/>
      </w:pPr>
    </w:lvl>
    <w:lvl w:ilvl="5">
      <w:numFmt w:val="bullet"/>
      <w:lvlText w:val="•"/>
      <w:lvlJc w:val="left"/>
      <w:pPr>
        <w:ind w:left="4989" w:hanging="348"/>
      </w:pPr>
    </w:lvl>
    <w:lvl w:ilvl="6">
      <w:numFmt w:val="bullet"/>
      <w:lvlText w:val="•"/>
      <w:lvlJc w:val="left"/>
      <w:pPr>
        <w:ind w:left="5964" w:hanging="348"/>
      </w:pPr>
    </w:lvl>
    <w:lvl w:ilvl="7">
      <w:numFmt w:val="bullet"/>
      <w:lvlText w:val="•"/>
      <w:lvlJc w:val="left"/>
      <w:pPr>
        <w:ind w:left="6940" w:hanging="348"/>
      </w:pPr>
    </w:lvl>
    <w:lvl w:ilvl="8">
      <w:numFmt w:val="bullet"/>
      <w:lvlText w:val="•"/>
      <w:lvlJc w:val="left"/>
      <w:pPr>
        <w:ind w:left="7915" w:hanging="348"/>
      </w:pPr>
    </w:lvl>
  </w:abstractNum>
  <w:abstractNum w:abstractNumId="1">
    <w:nsid w:val="00000412"/>
    <w:multiLevelType w:val="multilevel"/>
    <w:tmpl w:val="00000895"/>
    <w:lvl w:ilvl="0">
      <w:start w:val="4"/>
      <w:numFmt w:val="decimal"/>
      <w:lvlText w:val="%1."/>
      <w:lvlJc w:val="left"/>
      <w:pPr>
        <w:ind w:left="112" w:hanging="369"/>
      </w:pPr>
      <w:rPr>
        <w:rFonts w:ascii="Times New Roman" w:hAnsi="Times New Roman" w:cs="Times New Roman"/>
        <w:b w:val="0"/>
        <w:bCs w:val="0"/>
        <w:sz w:val="28"/>
        <w:szCs w:val="28"/>
      </w:rPr>
    </w:lvl>
    <w:lvl w:ilvl="1">
      <w:start w:val="2"/>
      <w:numFmt w:val="decimal"/>
      <w:lvlText w:val="%2."/>
      <w:lvlJc w:val="left"/>
      <w:pPr>
        <w:ind w:left="1670" w:hanging="281"/>
      </w:pPr>
      <w:rPr>
        <w:rFonts w:ascii="Times New Roman" w:hAnsi="Times New Roman" w:cs="Times New Roman"/>
        <w:b/>
        <w:bCs/>
        <w:sz w:val="28"/>
        <w:szCs w:val="28"/>
      </w:rPr>
    </w:lvl>
    <w:lvl w:ilvl="2">
      <w:start w:val="1"/>
      <w:numFmt w:val="decimal"/>
      <w:lvlText w:val="%2.%3."/>
      <w:lvlJc w:val="left"/>
      <w:pPr>
        <w:ind w:left="1325" w:hanging="493"/>
      </w:pPr>
      <w:rPr>
        <w:rFonts w:ascii="Times New Roman" w:hAnsi="Times New Roman" w:cs="Times New Roman"/>
        <w:b/>
        <w:bCs/>
        <w:sz w:val="28"/>
        <w:szCs w:val="28"/>
      </w:rPr>
    </w:lvl>
    <w:lvl w:ilvl="3">
      <w:numFmt w:val="bullet"/>
      <w:lvlText w:val="•"/>
      <w:lvlJc w:val="left"/>
      <w:pPr>
        <w:ind w:left="2695" w:hanging="493"/>
      </w:pPr>
    </w:lvl>
    <w:lvl w:ilvl="4">
      <w:numFmt w:val="bullet"/>
      <w:lvlText w:val="•"/>
      <w:lvlJc w:val="left"/>
      <w:pPr>
        <w:ind w:left="3719" w:hanging="493"/>
      </w:pPr>
    </w:lvl>
    <w:lvl w:ilvl="5">
      <w:numFmt w:val="bullet"/>
      <w:lvlText w:val="•"/>
      <w:lvlJc w:val="left"/>
      <w:pPr>
        <w:ind w:left="4744" w:hanging="493"/>
      </w:pPr>
    </w:lvl>
    <w:lvl w:ilvl="6">
      <w:numFmt w:val="bullet"/>
      <w:lvlText w:val="•"/>
      <w:lvlJc w:val="left"/>
      <w:pPr>
        <w:ind w:left="5768" w:hanging="493"/>
      </w:pPr>
    </w:lvl>
    <w:lvl w:ilvl="7">
      <w:numFmt w:val="bullet"/>
      <w:lvlText w:val="•"/>
      <w:lvlJc w:val="left"/>
      <w:pPr>
        <w:ind w:left="6793" w:hanging="493"/>
      </w:pPr>
    </w:lvl>
    <w:lvl w:ilvl="8">
      <w:numFmt w:val="bullet"/>
      <w:lvlText w:val="•"/>
      <w:lvlJc w:val="left"/>
      <w:pPr>
        <w:ind w:left="7817" w:hanging="493"/>
      </w:pPr>
    </w:lvl>
  </w:abstractNum>
  <w:abstractNum w:abstractNumId="2">
    <w:nsid w:val="0ACD7B7E"/>
    <w:multiLevelType w:val="multilevel"/>
    <w:tmpl w:val="DFFC4772"/>
    <w:lvl w:ilvl="0">
      <w:start w:val="3"/>
      <w:numFmt w:val="decimal"/>
      <w:lvlText w:val="%1"/>
      <w:lvlJc w:val="left"/>
      <w:pPr>
        <w:ind w:left="360" w:hanging="360"/>
      </w:pPr>
      <w:rPr>
        <w:rFonts w:hint="default"/>
      </w:rPr>
    </w:lvl>
    <w:lvl w:ilvl="1">
      <w:start w:val="1"/>
      <w:numFmt w:val="decimal"/>
      <w:lvlText w:val="%1.%2"/>
      <w:lvlJc w:val="left"/>
      <w:pPr>
        <w:ind w:left="124" w:hanging="360"/>
      </w:pPr>
      <w:rPr>
        <w:rFonts w:hint="default"/>
      </w:rPr>
    </w:lvl>
    <w:lvl w:ilvl="2">
      <w:start w:val="1"/>
      <w:numFmt w:val="decimal"/>
      <w:lvlText w:val="%1.%2.%3"/>
      <w:lvlJc w:val="left"/>
      <w:pPr>
        <w:ind w:left="248" w:hanging="720"/>
      </w:pPr>
      <w:rPr>
        <w:rFonts w:hint="default"/>
      </w:rPr>
    </w:lvl>
    <w:lvl w:ilvl="3">
      <w:start w:val="1"/>
      <w:numFmt w:val="decimal"/>
      <w:lvlText w:val="%1.%2.%3.%4"/>
      <w:lvlJc w:val="left"/>
      <w:pPr>
        <w:ind w:left="372" w:hanging="1080"/>
      </w:pPr>
      <w:rPr>
        <w:rFonts w:hint="default"/>
      </w:rPr>
    </w:lvl>
    <w:lvl w:ilvl="4">
      <w:start w:val="1"/>
      <w:numFmt w:val="decimal"/>
      <w:lvlText w:val="%1.%2.%3.%4.%5"/>
      <w:lvlJc w:val="left"/>
      <w:pPr>
        <w:ind w:left="136" w:hanging="1080"/>
      </w:pPr>
      <w:rPr>
        <w:rFonts w:hint="default"/>
      </w:rPr>
    </w:lvl>
    <w:lvl w:ilvl="5">
      <w:start w:val="1"/>
      <w:numFmt w:val="decimal"/>
      <w:lvlText w:val="%1.%2.%3.%4.%5.%6"/>
      <w:lvlJc w:val="left"/>
      <w:pPr>
        <w:ind w:left="260" w:hanging="1440"/>
      </w:pPr>
      <w:rPr>
        <w:rFonts w:hint="default"/>
      </w:rPr>
    </w:lvl>
    <w:lvl w:ilvl="6">
      <w:start w:val="1"/>
      <w:numFmt w:val="decimal"/>
      <w:lvlText w:val="%1.%2.%3.%4.%5.%6.%7"/>
      <w:lvlJc w:val="left"/>
      <w:pPr>
        <w:ind w:left="24" w:hanging="1440"/>
      </w:pPr>
      <w:rPr>
        <w:rFonts w:hint="default"/>
      </w:rPr>
    </w:lvl>
    <w:lvl w:ilvl="7">
      <w:start w:val="1"/>
      <w:numFmt w:val="decimal"/>
      <w:lvlText w:val="%1.%2.%3.%4.%5.%6.%7.%8"/>
      <w:lvlJc w:val="left"/>
      <w:pPr>
        <w:ind w:left="148" w:hanging="1800"/>
      </w:pPr>
      <w:rPr>
        <w:rFonts w:hint="default"/>
      </w:rPr>
    </w:lvl>
    <w:lvl w:ilvl="8">
      <w:start w:val="1"/>
      <w:numFmt w:val="decimal"/>
      <w:lvlText w:val="%1.%2.%3.%4.%5.%6.%7.%8.%9"/>
      <w:lvlJc w:val="left"/>
      <w:pPr>
        <w:ind w:left="272" w:hanging="2160"/>
      </w:pPr>
      <w:rPr>
        <w:rFonts w:hint="default"/>
      </w:rPr>
    </w:lvl>
  </w:abstractNum>
  <w:abstractNum w:abstractNumId="3">
    <w:nsid w:val="2A2222F3"/>
    <w:multiLevelType w:val="multilevel"/>
    <w:tmpl w:val="E81E4F72"/>
    <w:lvl w:ilvl="0">
      <w:start w:val="1"/>
      <w:numFmt w:val="decimal"/>
      <w:lvlText w:val="%1"/>
      <w:lvlJc w:val="left"/>
      <w:pPr>
        <w:ind w:left="420" w:hanging="420"/>
      </w:pPr>
      <w:rPr>
        <w:rFonts w:hint="default"/>
      </w:rPr>
    </w:lvl>
    <w:lvl w:ilvl="1">
      <w:start w:val="1"/>
      <w:numFmt w:val="decimal"/>
      <w:lvlText w:val="%1.%2"/>
      <w:lvlJc w:val="left"/>
      <w:pPr>
        <w:ind w:left="1199" w:hanging="420"/>
      </w:pPr>
      <w:rPr>
        <w:rFonts w:hint="default"/>
      </w:rPr>
    </w:lvl>
    <w:lvl w:ilvl="2">
      <w:start w:val="1"/>
      <w:numFmt w:val="decimal"/>
      <w:lvlText w:val="%1.%2.%3"/>
      <w:lvlJc w:val="left"/>
      <w:pPr>
        <w:ind w:left="2278" w:hanging="720"/>
      </w:pPr>
      <w:rPr>
        <w:rFonts w:hint="default"/>
      </w:rPr>
    </w:lvl>
    <w:lvl w:ilvl="3">
      <w:start w:val="1"/>
      <w:numFmt w:val="decimal"/>
      <w:lvlText w:val="%1.%2.%3.%4"/>
      <w:lvlJc w:val="left"/>
      <w:pPr>
        <w:ind w:left="3417" w:hanging="108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5335" w:hanging="1440"/>
      </w:pPr>
      <w:rPr>
        <w:rFonts w:hint="default"/>
      </w:rPr>
    </w:lvl>
    <w:lvl w:ilvl="6">
      <w:start w:val="1"/>
      <w:numFmt w:val="decimal"/>
      <w:lvlText w:val="%1.%2.%3.%4.%5.%6.%7"/>
      <w:lvlJc w:val="left"/>
      <w:pPr>
        <w:ind w:left="6114" w:hanging="1440"/>
      </w:pPr>
      <w:rPr>
        <w:rFonts w:hint="default"/>
      </w:rPr>
    </w:lvl>
    <w:lvl w:ilvl="7">
      <w:start w:val="1"/>
      <w:numFmt w:val="decimal"/>
      <w:lvlText w:val="%1.%2.%3.%4.%5.%6.%7.%8"/>
      <w:lvlJc w:val="left"/>
      <w:pPr>
        <w:ind w:left="7253" w:hanging="1800"/>
      </w:pPr>
      <w:rPr>
        <w:rFonts w:hint="default"/>
      </w:rPr>
    </w:lvl>
    <w:lvl w:ilvl="8">
      <w:start w:val="1"/>
      <w:numFmt w:val="decimal"/>
      <w:lvlText w:val="%1.%2.%3.%4.%5.%6.%7.%8.%9"/>
      <w:lvlJc w:val="left"/>
      <w:pPr>
        <w:ind w:left="8392" w:hanging="2160"/>
      </w:pPr>
      <w:rPr>
        <w:rFonts w:hint="default"/>
      </w:rPr>
    </w:lvl>
  </w:abstractNum>
  <w:abstractNum w:abstractNumId="4">
    <w:nsid w:val="301E27B3"/>
    <w:multiLevelType w:val="multilevel"/>
    <w:tmpl w:val="40C4E948"/>
    <w:lvl w:ilvl="0">
      <w:start w:val="3"/>
      <w:numFmt w:val="decimal"/>
      <w:lvlText w:val="%1"/>
      <w:lvlJc w:val="left"/>
      <w:pPr>
        <w:ind w:left="360" w:hanging="360"/>
      </w:pPr>
      <w:rPr>
        <w:rFonts w:hint="default"/>
      </w:rPr>
    </w:lvl>
    <w:lvl w:ilvl="1">
      <w:start w:val="1"/>
      <w:numFmt w:val="decimal"/>
      <w:lvlText w:val="%1.%2"/>
      <w:lvlJc w:val="left"/>
      <w:pPr>
        <w:ind w:left="194" w:hanging="360"/>
      </w:pPr>
      <w:rPr>
        <w:rFonts w:hint="default"/>
        <w:b/>
      </w:rPr>
    </w:lvl>
    <w:lvl w:ilvl="2">
      <w:start w:val="1"/>
      <w:numFmt w:val="decimal"/>
      <w:lvlText w:val="%1.%2.%3"/>
      <w:lvlJc w:val="left"/>
      <w:pPr>
        <w:ind w:left="388" w:hanging="720"/>
      </w:pPr>
      <w:rPr>
        <w:rFonts w:hint="default"/>
      </w:rPr>
    </w:lvl>
    <w:lvl w:ilvl="3">
      <w:start w:val="1"/>
      <w:numFmt w:val="decimal"/>
      <w:lvlText w:val="%1.%2.%3.%4"/>
      <w:lvlJc w:val="left"/>
      <w:pPr>
        <w:ind w:left="582" w:hanging="1080"/>
      </w:pPr>
      <w:rPr>
        <w:rFonts w:hint="default"/>
      </w:rPr>
    </w:lvl>
    <w:lvl w:ilvl="4">
      <w:start w:val="1"/>
      <w:numFmt w:val="decimal"/>
      <w:lvlText w:val="%1.%2.%3.%4.%5"/>
      <w:lvlJc w:val="left"/>
      <w:pPr>
        <w:ind w:left="416" w:hanging="1080"/>
      </w:pPr>
      <w:rPr>
        <w:rFonts w:hint="default"/>
      </w:rPr>
    </w:lvl>
    <w:lvl w:ilvl="5">
      <w:start w:val="1"/>
      <w:numFmt w:val="decimal"/>
      <w:lvlText w:val="%1.%2.%3.%4.%5.%6"/>
      <w:lvlJc w:val="left"/>
      <w:pPr>
        <w:ind w:left="610" w:hanging="1440"/>
      </w:pPr>
      <w:rPr>
        <w:rFonts w:hint="default"/>
      </w:rPr>
    </w:lvl>
    <w:lvl w:ilvl="6">
      <w:start w:val="1"/>
      <w:numFmt w:val="decimal"/>
      <w:lvlText w:val="%1.%2.%3.%4.%5.%6.%7"/>
      <w:lvlJc w:val="left"/>
      <w:pPr>
        <w:ind w:left="444" w:hanging="1440"/>
      </w:pPr>
      <w:rPr>
        <w:rFonts w:hint="default"/>
      </w:rPr>
    </w:lvl>
    <w:lvl w:ilvl="7">
      <w:start w:val="1"/>
      <w:numFmt w:val="decimal"/>
      <w:lvlText w:val="%1.%2.%3.%4.%5.%6.%7.%8"/>
      <w:lvlJc w:val="left"/>
      <w:pPr>
        <w:ind w:left="638" w:hanging="1800"/>
      </w:pPr>
      <w:rPr>
        <w:rFonts w:hint="default"/>
      </w:rPr>
    </w:lvl>
    <w:lvl w:ilvl="8">
      <w:start w:val="1"/>
      <w:numFmt w:val="decimal"/>
      <w:lvlText w:val="%1.%2.%3.%4.%5.%6.%7.%8.%9"/>
      <w:lvlJc w:val="left"/>
      <w:pPr>
        <w:ind w:left="832" w:hanging="2160"/>
      </w:pPr>
      <w:rPr>
        <w:rFonts w:hint="default"/>
      </w:rPr>
    </w:lvl>
  </w:abstractNum>
  <w:abstractNum w:abstractNumId="5">
    <w:nsid w:val="54197985"/>
    <w:multiLevelType w:val="multilevel"/>
    <w:tmpl w:val="91A25E82"/>
    <w:lvl w:ilvl="0">
      <w:start w:val="1"/>
      <w:numFmt w:val="decimal"/>
      <w:lvlText w:val="%1"/>
      <w:lvlJc w:val="left"/>
      <w:rPr>
        <w:rFonts w:ascii="Arial Narrow" w:eastAsia="Arial Narrow" w:hAnsi="Arial Narrow" w:cs="Arial Narrow"/>
        <w:b w:val="0"/>
        <w:bCs w:val="0"/>
        <w:i w:val="0"/>
        <w:iCs w:val="0"/>
        <w:smallCaps w:val="0"/>
        <w:strike w:val="0"/>
        <w:color w:val="000000"/>
        <w:spacing w:val="2"/>
        <w:w w:val="100"/>
        <w:position w:val="0"/>
        <w:sz w:val="15"/>
        <w:szCs w:val="15"/>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5"/>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726CB"/>
    <w:rsid w:val="00412054"/>
    <w:rsid w:val="004C19B9"/>
    <w:rsid w:val="004E253F"/>
    <w:rsid w:val="00517E76"/>
    <w:rsid w:val="0057508B"/>
    <w:rsid w:val="006122F4"/>
    <w:rsid w:val="006820C9"/>
    <w:rsid w:val="006F1F81"/>
    <w:rsid w:val="007339CC"/>
    <w:rsid w:val="00742D58"/>
    <w:rsid w:val="00855561"/>
    <w:rsid w:val="008C49A8"/>
    <w:rsid w:val="008D4325"/>
    <w:rsid w:val="0098284F"/>
    <w:rsid w:val="009C59DF"/>
    <w:rsid w:val="00A721E3"/>
    <w:rsid w:val="00B44F7B"/>
    <w:rsid w:val="00B6183D"/>
    <w:rsid w:val="00C55910"/>
    <w:rsid w:val="00C726CB"/>
    <w:rsid w:val="00CB643D"/>
    <w:rsid w:val="00CC05F3"/>
    <w:rsid w:val="00DE60E1"/>
    <w:rsid w:val="00E33243"/>
    <w:rsid w:val="00EE2467"/>
    <w:rsid w:val="00F20292"/>
    <w:rsid w:val="00F6021D"/>
    <w:rsid w:val="00FA44E3"/>
    <w:rsid w:val="00FE4F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B315E7-D94C-4962-836B-42293BF58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59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ПАРАГРАФ,Bullet List,FooterText,numbered,Подпись рисунка,Маркированный список_уровень1,Абзац списка3,Абзац списка1,Абзац списка2,Цветной список - Акцент 11,СПИСОК,Второй абзац списка,Абзац списка11,Абзац списка для документа,Нумерация,lp1"/>
    <w:basedOn w:val="a"/>
    <w:link w:val="a4"/>
    <w:uiPriority w:val="34"/>
    <w:qFormat/>
    <w:rsid w:val="00CB643D"/>
    <w:pPr>
      <w:ind w:left="720"/>
      <w:contextualSpacing/>
    </w:pPr>
  </w:style>
  <w:style w:type="table" w:styleId="a5">
    <w:name w:val="Table Grid"/>
    <w:basedOn w:val="a1"/>
    <w:uiPriority w:val="39"/>
    <w:rsid w:val="00CB64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2"/>
    <w:rsid w:val="00CB643D"/>
    <w:rPr>
      <w:rFonts w:ascii="Times New Roman" w:eastAsia="Times New Roman" w:hAnsi="Times New Roman" w:cs="Times New Roman"/>
      <w:spacing w:val="4"/>
      <w:sz w:val="18"/>
      <w:szCs w:val="18"/>
      <w:shd w:val="clear" w:color="auto" w:fill="FFFFFF"/>
    </w:rPr>
  </w:style>
  <w:style w:type="character" w:customStyle="1" w:styleId="ArialNarrow75pt0pt">
    <w:name w:val="Основной текст + Arial Narrow;7;5 pt;Интервал 0 pt"/>
    <w:basedOn w:val="a6"/>
    <w:rsid w:val="00CB643D"/>
    <w:rPr>
      <w:rFonts w:ascii="Arial Narrow" w:eastAsia="Arial Narrow" w:hAnsi="Arial Narrow" w:cs="Arial Narrow"/>
      <w:color w:val="000000"/>
      <w:spacing w:val="2"/>
      <w:w w:val="100"/>
      <w:position w:val="0"/>
      <w:sz w:val="15"/>
      <w:szCs w:val="15"/>
      <w:shd w:val="clear" w:color="auto" w:fill="FFFFFF"/>
      <w:lang w:val="ru-RU"/>
    </w:rPr>
  </w:style>
  <w:style w:type="paragraph" w:customStyle="1" w:styleId="2">
    <w:name w:val="Основной текст2"/>
    <w:basedOn w:val="a"/>
    <w:link w:val="a6"/>
    <w:rsid w:val="00CB643D"/>
    <w:pPr>
      <w:widowControl w:val="0"/>
      <w:shd w:val="clear" w:color="auto" w:fill="FFFFFF"/>
      <w:spacing w:after="240" w:line="226" w:lineRule="exact"/>
      <w:ind w:hanging="460"/>
      <w:jc w:val="both"/>
    </w:pPr>
    <w:rPr>
      <w:rFonts w:ascii="Times New Roman" w:eastAsia="Times New Roman" w:hAnsi="Times New Roman" w:cs="Times New Roman"/>
      <w:spacing w:val="4"/>
      <w:sz w:val="18"/>
      <w:szCs w:val="18"/>
    </w:rPr>
  </w:style>
  <w:style w:type="character" w:customStyle="1" w:styleId="ArialNarrow75pt0pt0">
    <w:name w:val="Основной текст + Arial Narrow;7;5 pt;Курсив;Интервал 0 pt"/>
    <w:basedOn w:val="a6"/>
    <w:rsid w:val="00CB643D"/>
    <w:rPr>
      <w:rFonts w:ascii="Arial Narrow" w:eastAsia="Arial Narrow" w:hAnsi="Arial Narrow" w:cs="Arial Narrow"/>
      <w:b w:val="0"/>
      <w:bCs w:val="0"/>
      <w:i/>
      <w:iCs/>
      <w:smallCaps w:val="0"/>
      <w:strike w:val="0"/>
      <w:color w:val="000000"/>
      <w:spacing w:val="-2"/>
      <w:w w:val="100"/>
      <w:position w:val="0"/>
      <w:sz w:val="15"/>
      <w:szCs w:val="15"/>
      <w:u w:val="none"/>
      <w:shd w:val="clear" w:color="auto" w:fill="FFFFFF"/>
      <w:lang w:val="en-US"/>
    </w:rPr>
  </w:style>
  <w:style w:type="paragraph" w:styleId="a7">
    <w:name w:val="Body Text"/>
    <w:basedOn w:val="a"/>
    <w:link w:val="a8"/>
    <w:uiPriority w:val="1"/>
    <w:qFormat/>
    <w:rsid w:val="00517E76"/>
    <w:pPr>
      <w:widowControl w:val="0"/>
      <w:autoSpaceDE w:val="0"/>
      <w:autoSpaceDN w:val="0"/>
      <w:adjustRightInd w:val="0"/>
      <w:spacing w:before="6" w:after="0" w:line="240" w:lineRule="auto"/>
      <w:ind w:left="112" w:firstLine="720"/>
    </w:pPr>
    <w:rPr>
      <w:rFonts w:ascii="Times New Roman" w:eastAsiaTheme="minorEastAsia" w:hAnsi="Times New Roman" w:cs="Times New Roman"/>
      <w:sz w:val="28"/>
      <w:szCs w:val="28"/>
      <w:lang w:eastAsia="ru-RU"/>
    </w:rPr>
  </w:style>
  <w:style w:type="character" w:customStyle="1" w:styleId="a8">
    <w:name w:val="Основной текст Знак"/>
    <w:basedOn w:val="a0"/>
    <w:link w:val="a7"/>
    <w:uiPriority w:val="1"/>
    <w:rsid w:val="00517E76"/>
    <w:rPr>
      <w:rFonts w:ascii="Times New Roman" w:eastAsiaTheme="minorEastAsia" w:hAnsi="Times New Roman" w:cs="Times New Roman"/>
      <w:sz w:val="28"/>
      <w:szCs w:val="28"/>
      <w:lang w:eastAsia="ru-RU"/>
    </w:rPr>
  </w:style>
  <w:style w:type="paragraph" w:styleId="a9">
    <w:name w:val="Balloon Text"/>
    <w:basedOn w:val="a"/>
    <w:link w:val="aa"/>
    <w:uiPriority w:val="99"/>
    <w:semiHidden/>
    <w:unhideWhenUsed/>
    <w:rsid w:val="007339C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339CC"/>
    <w:rPr>
      <w:rFonts w:ascii="Tahoma" w:hAnsi="Tahoma" w:cs="Tahoma"/>
      <w:sz w:val="16"/>
      <w:szCs w:val="16"/>
    </w:rPr>
  </w:style>
  <w:style w:type="paragraph" w:styleId="ab">
    <w:name w:val="header"/>
    <w:basedOn w:val="a"/>
    <w:link w:val="ac"/>
    <w:uiPriority w:val="99"/>
    <w:unhideWhenUsed/>
    <w:rsid w:val="006820C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820C9"/>
  </w:style>
  <w:style w:type="paragraph" w:styleId="ad">
    <w:name w:val="footer"/>
    <w:basedOn w:val="a"/>
    <w:link w:val="ae"/>
    <w:uiPriority w:val="99"/>
    <w:unhideWhenUsed/>
    <w:rsid w:val="006820C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820C9"/>
  </w:style>
  <w:style w:type="character" w:customStyle="1" w:styleId="a4">
    <w:name w:val="Абзац списка Знак"/>
    <w:aliases w:val="ПАРАГРАФ Знак,Bullet List Знак,FooterText Знак,numbered Знак,Подпись рисунка Знак,Маркированный список_уровень1 Знак,Абзац списка3 Знак,Абзац списка1 Знак,Абзац списка2 Знак,Цветной список - Акцент 11 Знак,СПИСОК Знак,Нумерация Знак"/>
    <w:link w:val="a3"/>
    <w:uiPriority w:val="34"/>
    <w:locked/>
    <w:rsid w:val="004C1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7</Pages>
  <Words>1476</Words>
  <Characters>8419</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2019-03-09T18:42:00Z</dcterms:created>
  <dcterms:modified xsi:type="dcterms:W3CDTF">2022-09-24T08:53:00Z</dcterms:modified>
</cp:coreProperties>
</file>